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6996"/>
      </w:tblGrid>
      <w:tr w:rsidR="00D43806" w:rsidRPr="00E44A40" w14:paraId="1D61753A" w14:textId="77777777" w:rsidTr="00D43806">
        <w:tc>
          <w:tcPr>
            <w:tcW w:w="9071" w:type="dxa"/>
            <w:gridSpan w:val="2"/>
          </w:tcPr>
          <w:p w14:paraId="7A11F142" w14:textId="2CD543A4" w:rsidR="00D43806" w:rsidRPr="00E44A40" w:rsidRDefault="00D43806" w:rsidP="00F84E9C">
            <w:pPr>
              <w:spacing w:before="20" w:after="20"/>
              <w:jc w:val="right"/>
              <w:rPr>
                <w:sz w:val="20"/>
                <w:szCs w:val="18"/>
              </w:rPr>
            </w:pPr>
            <w:r w:rsidRPr="00E44A40">
              <w:rPr>
                <w:sz w:val="20"/>
                <w:szCs w:val="18"/>
              </w:rPr>
              <w:t xml:space="preserve">Side </w:t>
            </w:r>
            <w:r w:rsidRPr="00E44A40">
              <w:rPr>
                <w:sz w:val="20"/>
                <w:szCs w:val="18"/>
              </w:rPr>
              <w:fldChar w:fldCharType="begin"/>
            </w:r>
            <w:r w:rsidRPr="00E44A40">
              <w:rPr>
                <w:sz w:val="20"/>
                <w:szCs w:val="18"/>
              </w:rPr>
              <w:instrText xml:space="preserve"> PAGE   \* MERGEFORMAT </w:instrText>
            </w:r>
            <w:r w:rsidRPr="00E44A40">
              <w:rPr>
                <w:sz w:val="20"/>
                <w:szCs w:val="18"/>
              </w:rPr>
              <w:fldChar w:fldCharType="separate"/>
            </w:r>
            <w:r w:rsidR="00A548E0">
              <w:rPr>
                <w:noProof/>
                <w:sz w:val="20"/>
                <w:szCs w:val="18"/>
              </w:rPr>
              <w:t>1</w:t>
            </w:r>
            <w:r w:rsidRPr="00E44A40">
              <w:rPr>
                <w:sz w:val="20"/>
                <w:szCs w:val="18"/>
              </w:rPr>
              <w:fldChar w:fldCharType="end"/>
            </w:r>
            <w:r w:rsidRPr="00E44A40">
              <w:rPr>
                <w:sz w:val="20"/>
                <w:szCs w:val="18"/>
              </w:rPr>
              <w:t xml:space="preserve"> av </w:t>
            </w:r>
            <w:r w:rsidRPr="00E44A40">
              <w:rPr>
                <w:noProof/>
                <w:sz w:val="20"/>
                <w:szCs w:val="18"/>
              </w:rPr>
              <w:fldChar w:fldCharType="begin"/>
            </w:r>
            <w:r w:rsidRPr="00E44A40">
              <w:rPr>
                <w:noProof/>
                <w:sz w:val="20"/>
                <w:szCs w:val="18"/>
              </w:rPr>
              <w:instrText xml:space="preserve"> NUMPAGES   \* MERGEFORMAT </w:instrText>
            </w:r>
            <w:r w:rsidRPr="00E44A40">
              <w:rPr>
                <w:noProof/>
                <w:sz w:val="20"/>
                <w:szCs w:val="18"/>
              </w:rPr>
              <w:fldChar w:fldCharType="separate"/>
            </w:r>
            <w:r w:rsidR="00A548E0">
              <w:rPr>
                <w:noProof/>
                <w:sz w:val="20"/>
                <w:szCs w:val="18"/>
              </w:rPr>
              <w:t>5</w:t>
            </w:r>
            <w:r w:rsidRPr="00E44A40">
              <w:rPr>
                <w:noProof/>
                <w:sz w:val="20"/>
                <w:szCs w:val="18"/>
              </w:rPr>
              <w:fldChar w:fldCharType="end"/>
            </w:r>
          </w:p>
        </w:tc>
      </w:tr>
      <w:tr w:rsidR="00D43806" w:rsidRPr="00E44A40" w14:paraId="721495F4" w14:textId="77777777" w:rsidTr="00D43806">
        <w:tc>
          <w:tcPr>
            <w:tcW w:w="9071" w:type="dxa"/>
            <w:gridSpan w:val="2"/>
          </w:tcPr>
          <w:p w14:paraId="3EDAFC79" w14:textId="3649249B" w:rsidR="00D43806" w:rsidRPr="00E44A40" w:rsidRDefault="00D43806" w:rsidP="00F84E9C">
            <w:pPr>
              <w:spacing w:before="20" w:after="20"/>
              <w:jc w:val="right"/>
              <w:rPr>
                <w:sz w:val="20"/>
                <w:szCs w:val="18"/>
              </w:rPr>
            </w:pPr>
            <w:r w:rsidRPr="00E44A40">
              <w:rPr>
                <w:sz w:val="20"/>
                <w:szCs w:val="18"/>
              </w:rPr>
              <w:t xml:space="preserve">Dato: </w:t>
            </w:r>
            <w:sdt>
              <w:sdtPr>
                <w:rPr>
                  <w:sz w:val="20"/>
                  <w:szCs w:val="18"/>
                </w:rPr>
                <w:alias w:val="Dato"/>
                <w:tag w:val="Date"/>
                <w:id w:val="406661826"/>
                <w:placeholder>
                  <w:docPart w:val="9B14F4F9DA6144B3AC2CABE9C34291BE"/>
                </w:placeholder>
                <w:date w:fullDate="2026-03-06T00:00:00Z">
                  <w:dateFormat w:val="dd.MM.yyyy"/>
                  <w:lid w:val="nb-NO"/>
                  <w:storeMappedDataAs w:val="dateTime"/>
                  <w:calendar w:val="gregorian"/>
                </w:date>
              </w:sdtPr>
              <w:sdtContent>
                <w:r w:rsidR="00CF7ECF">
                  <w:rPr>
                    <w:sz w:val="20"/>
                    <w:szCs w:val="18"/>
                  </w:rPr>
                  <w:t>06.03.2026</w:t>
                </w:r>
              </w:sdtContent>
            </w:sdt>
          </w:p>
        </w:tc>
      </w:tr>
      <w:tr w:rsidR="00A30D9E" w14:paraId="4764F575" w14:textId="77777777" w:rsidTr="004B623A">
        <w:tc>
          <w:tcPr>
            <w:tcW w:w="9071" w:type="dxa"/>
            <w:gridSpan w:val="2"/>
            <w:tcBorders>
              <w:bottom w:val="single" w:sz="8" w:space="0" w:color="auto"/>
            </w:tcBorders>
          </w:tcPr>
          <w:p w14:paraId="1AC9B657" w14:textId="77777777" w:rsidR="00A30D9E" w:rsidRPr="00A30D9E" w:rsidRDefault="00D43806" w:rsidP="00A30D9E">
            <w:pPr>
              <w:pStyle w:val="Type"/>
            </w:pPr>
            <w:r>
              <w:t>N</w:t>
            </w:r>
            <w:r w:rsidR="00A30D9E" w:rsidRPr="00A30D9E">
              <w:t>OTAT</w:t>
            </w:r>
          </w:p>
        </w:tc>
      </w:tr>
      <w:tr w:rsidR="00A30D9E" w:rsidRPr="00A57A26" w14:paraId="1D8B3263" w14:textId="77777777" w:rsidTr="004B623A">
        <w:trPr>
          <w:trHeight w:val="510"/>
        </w:trPr>
        <w:tc>
          <w:tcPr>
            <w:tcW w:w="2075" w:type="dxa"/>
            <w:tcBorders>
              <w:top w:val="single" w:sz="8" w:space="0" w:color="auto"/>
              <w:bottom w:val="dotted" w:sz="4" w:space="0" w:color="auto"/>
            </w:tcBorders>
            <w:shd w:val="clear" w:color="auto" w:fill="E6E6E6"/>
            <w:tcMar>
              <w:top w:w="108" w:type="dxa"/>
            </w:tcMar>
          </w:tcPr>
          <w:p w14:paraId="072958C8" w14:textId="77777777" w:rsidR="00A30D9E" w:rsidRDefault="00A30D9E" w:rsidP="00A30D9E">
            <w:pPr>
              <w:jc w:val="right"/>
            </w:pPr>
            <w:r>
              <w:t>Emne</w:t>
            </w:r>
          </w:p>
        </w:tc>
        <w:sdt>
          <w:sdtPr>
            <w:tag w:val="Subject"/>
            <w:id w:val="1340654732"/>
            <w:placeholder>
              <w:docPart w:val="AA653F26078A4BE29CE487BBD874F042"/>
            </w:placeholder>
            <w15:appearance w15:val="hidden"/>
            <w:text w:multiLine="1"/>
          </w:sdtPr>
          <w:sdtContent>
            <w:tc>
              <w:tcPr>
                <w:tcW w:w="6996" w:type="dxa"/>
                <w:tcBorders>
                  <w:top w:val="single" w:sz="8" w:space="0" w:color="auto"/>
                  <w:bottom w:val="dotted" w:sz="4" w:space="0" w:color="auto"/>
                </w:tcBorders>
                <w:tcMar>
                  <w:top w:w="108" w:type="dxa"/>
                </w:tcMar>
              </w:tcPr>
              <w:p w14:paraId="583FAAE0" w14:textId="7037FCD3" w:rsidR="00A30D9E" w:rsidRPr="009320ED" w:rsidRDefault="008E16E5" w:rsidP="005F7F16">
                <w:r w:rsidRPr="009320ED">
                  <w:t>Fagnes rutiner for Driftsmessig</w:t>
                </w:r>
                <w:r w:rsidR="009320ED" w:rsidRPr="009320ED">
                  <w:t xml:space="preserve"> F</w:t>
                </w:r>
                <w:r w:rsidR="009320ED">
                  <w:t>orsvarlig – vurderinger (DF)</w:t>
                </w:r>
              </w:p>
            </w:tc>
          </w:sdtContent>
        </w:sdt>
      </w:tr>
      <w:tr w:rsidR="00A30D9E" w14:paraId="611EB3AA" w14:textId="77777777" w:rsidTr="00F84E9C">
        <w:trPr>
          <w:trHeight w:val="510"/>
        </w:trPr>
        <w:tc>
          <w:tcPr>
            <w:tcW w:w="2075" w:type="dxa"/>
            <w:tcBorders>
              <w:top w:val="dotted" w:sz="4" w:space="0" w:color="auto"/>
              <w:bottom w:val="dotted" w:sz="4" w:space="0" w:color="auto"/>
            </w:tcBorders>
            <w:shd w:val="clear" w:color="auto" w:fill="E6E6E6"/>
            <w:tcMar>
              <w:top w:w="108" w:type="dxa"/>
            </w:tcMar>
          </w:tcPr>
          <w:p w14:paraId="0018BFBC" w14:textId="77777777" w:rsidR="00A30D9E" w:rsidRDefault="00A30D9E" w:rsidP="00A30D9E">
            <w:pPr>
              <w:jc w:val="right"/>
            </w:pPr>
            <w:r>
              <w:t>Til</w:t>
            </w:r>
          </w:p>
        </w:tc>
        <w:sdt>
          <w:sdtPr>
            <w:tag w:val="Recipient"/>
            <w:id w:val="1575006394"/>
            <w:placeholder>
              <w:docPart w:val="23A302BF2C6748C1875C2DD1125FFAE3"/>
            </w:placeholder>
            <w15:appearance w15:val="hidden"/>
            <w:text w:multiLine="1"/>
          </w:sdtPr>
          <w:sdtContent>
            <w:tc>
              <w:tcPr>
                <w:tcW w:w="6996" w:type="dxa"/>
                <w:tcBorders>
                  <w:top w:val="dotted" w:sz="4" w:space="0" w:color="auto"/>
                  <w:bottom w:val="dotted" w:sz="4" w:space="0" w:color="auto"/>
                </w:tcBorders>
                <w:tcMar>
                  <w:top w:w="108" w:type="dxa"/>
                </w:tcMar>
              </w:tcPr>
              <w:p w14:paraId="50803283" w14:textId="0A45F70A" w:rsidR="00A30D9E" w:rsidRDefault="0084266A" w:rsidP="005F7F16">
                <w:r>
                  <w:t>Offentlig</w:t>
                </w:r>
              </w:p>
            </w:tc>
          </w:sdtContent>
        </w:sdt>
      </w:tr>
      <w:tr w:rsidR="00A30D9E" w14:paraId="07613574" w14:textId="77777777" w:rsidTr="00F84E9C">
        <w:trPr>
          <w:trHeight w:val="510"/>
        </w:trPr>
        <w:tc>
          <w:tcPr>
            <w:tcW w:w="2075" w:type="dxa"/>
            <w:tcBorders>
              <w:top w:val="dotted" w:sz="4" w:space="0" w:color="auto"/>
              <w:bottom w:val="dotted" w:sz="4" w:space="0" w:color="auto"/>
            </w:tcBorders>
            <w:shd w:val="clear" w:color="auto" w:fill="E6E6E6"/>
            <w:tcMar>
              <w:top w:w="108" w:type="dxa"/>
            </w:tcMar>
          </w:tcPr>
          <w:p w14:paraId="71DF73B2" w14:textId="77777777" w:rsidR="00A30D9E" w:rsidRDefault="00A30D9E" w:rsidP="00A30D9E">
            <w:pPr>
              <w:jc w:val="right"/>
            </w:pPr>
            <w:r>
              <w:t>Kopi</w:t>
            </w:r>
          </w:p>
        </w:tc>
        <w:sdt>
          <w:sdtPr>
            <w:tag w:val="Copy"/>
            <w:id w:val="1575314330"/>
            <w:placeholder>
              <w:docPart w:val="79D5C32FBC8C4542AA14BBD88C653F33"/>
            </w:placeholder>
            <w:showingPlcHdr/>
            <w15:appearance w15:val="hidden"/>
            <w:text w:multiLine="1"/>
          </w:sdtPr>
          <w:sdtContent>
            <w:tc>
              <w:tcPr>
                <w:tcW w:w="6996" w:type="dxa"/>
                <w:tcBorders>
                  <w:top w:val="dotted" w:sz="4" w:space="0" w:color="auto"/>
                  <w:bottom w:val="dotted" w:sz="4" w:space="0" w:color="auto"/>
                </w:tcBorders>
                <w:tcMar>
                  <w:top w:w="108" w:type="dxa"/>
                </w:tcMar>
              </w:tcPr>
              <w:p w14:paraId="246665EF" w14:textId="77777777" w:rsidR="00A30D9E" w:rsidRDefault="00A57A26" w:rsidP="005F7F16">
                <w:r>
                  <w:rPr>
                    <w:rStyle w:val="Plassholdertekst"/>
                    <w:lang w:val="en-US"/>
                  </w:rPr>
                  <w:t>Copy</w:t>
                </w:r>
                <w:r w:rsidRPr="00A57A26">
                  <w:rPr>
                    <w:rStyle w:val="Plassholdertekst"/>
                    <w:lang w:val="en-US"/>
                  </w:rPr>
                  <w:t>.</w:t>
                </w:r>
              </w:p>
            </w:tc>
          </w:sdtContent>
        </w:sdt>
      </w:tr>
      <w:tr w:rsidR="00A30D9E" w14:paraId="7DC70E82" w14:textId="77777777" w:rsidTr="00F84E9C">
        <w:trPr>
          <w:trHeight w:val="510"/>
        </w:trPr>
        <w:tc>
          <w:tcPr>
            <w:tcW w:w="2075" w:type="dxa"/>
            <w:tcBorders>
              <w:top w:val="dotted" w:sz="4" w:space="0" w:color="auto"/>
              <w:bottom w:val="dotted" w:sz="4" w:space="0" w:color="auto"/>
            </w:tcBorders>
            <w:shd w:val="clear" w:color="auto" w:fill="E6E6E6"/>
            <w:tcMar>
              <w:top w:w="108" w:type="dxa"/>
            </w:tcMar>
          </w:tcPr>
          <w:p w14:paraId="374C5C63" w14:textId="77777777" w:rsidR="00A30D9E" w:rsidRDefault="00A30D9E" w:rsidP="00A30D9E">
            <w:pPr>
              <w:jc w:val="right"/>
            </w:pPr>
            <w:r>
              <w:t>Fra</w:t>
            </w:r>
          </w:p>
        </w:tc>
        <w:sdt>
          <w:sdtPr>
            <w:tag w:val="FromName"/>
            <w:id w:val="-104888232"/>
            <w:placeholder>
              <w:docPart w:val="A330FD7A51044401937624F4A20CDDE3"/>
            </w:placeholder>
            <w15:appearance w15:val="hidden"/>
            <w:text w:multiLine="1"/>
          </w:sdtPr>
          <w:sdtContent>
            <w:tc>
              <w:tcPr>
                <w:tcW w:w="6996" w:type="dxa"/>
                <w:tcBorders>
                  <w:top w:val="dotted" w:sz="4" w:space="0" w:color="auto"/>
                  <w:bottom w:val="dotted" w:sz="4" w:space="0" w:color="auto"/>
                </w:tcBorders>
                <w:tcMar>
                  <w:top w:w="108" w:type="dxa"/>
                </w:tcMar>
              </w:tcPr>
              <w:p w14:paraId="0781131E" w14:textId="581704E3" w:rsidR="00A30D9E" w:rsidRDefault="0084266A" w:rsidP="005F7F16">
                <w:r>
                  <w:t>Fagne</w:t>
                </w:r>
              </w:p>
            </w:tc>
          </w:sdtContent>
        </w:sdt>
      </w:tr>
      <w:tr w:rsidR="00A30D9E" w14:paraId="62CD2CF1" w14:textId="77777777" w:rsidTr="004B623A">
        <w:trPr>
          <w:trHeight w:val="510"/>
        </w:trPr>
        <w:tc>
          <w:tcPr>
            <w:tcW w:w="2075" w:type="dxa"/>
            <w:tcBorders>
              <w:top w:val="dotted" w:sz="4" w:space="0" w:color="auto"/>
              <w:bottom w:val="dotted" w:sz="4" w:space="0" w:color="auto"/>
            </w:tcBorders>
            <w:shd w:val="clear" w:color="auto" w:fill="E6E6E6"/>
            <w:tcMar>
              <w:top w:w="108" w:type="dxa"/>
            </w:tcMar>
          </w:tcPr>
          <w:p w14:paraId="58847C4C" w14:textId="77777777" w:rsidR="00A30D9E" w:rsidRDefault="00A30D9E" w:rsidP="00A30D9E">
            <w:pPr>
              <w:jc w:val="right"/>
            </w:pPr>
            <w:r>
              <w:t>Godkjent</w:t>
            </w:r>
          </w:p>
        </w:tc>
        <w:tc>
          <w:tcPr>
            <w:tcW w:w="6996" w:type="dxa"/>
            <w:tcBorders>
              <w:top w:val="dotted" w:sz="4" w:space="0" w:color="auto"/>
              <w:bottom w:val="dotted" w:sz="4" w:space="0" w:color="auto"/>
            </w:tcBorders>
            <w:tcMar>
              <w:top w:w="108" w:type="dxa"/>
            </w:tcMar>
          </w:tcPr>
          <w:p w14:paraId="6DA15F2D" w14:textId="546E9803" w:rsidR="00A30D9E" w:rsidRDefault="00A30D9E" w:rsidP="005F7F16"/>
        </w:tc>
      </w:tr>
      <w:tr w:rsidR="00A30D9E" w14:paraId="37A283BE" w14:textId="77777777" w:rsidTr="004B623A">
        <w:trPr>
          <w:trHeight w:val="510"/>
        </w:trPr>
        <w:tc>
          <w:tcPr>
            <w:tcW w:w="2075" w:type="dxa"/>
            <w:tcBorders>
              <w:top w:val="dotted" w:sz="4" w:space="0" w:color="auto"/>
              <w:bottom w:val="single" w:sz="4" w:space="0" w:color="auto"/>
            </w:tcBorders>
            <w:shd w:val="clear" w:color="auto" w:fill="E6E6E6"/>
            <w:tcMar>
              <w:top w:w="108" w:type="dxa"/>
            </w:tcMar>
          </w:tcPr>
          <w:p w14:paraId="74421375" w14:textId="77777777" w:rsidR="00A30D9E" w:rsidRDefault="001F6D6B" w:rsidP="00A30D9E">
            <w:pPr>
              <w:jc w:val="right"/>
            </w:pPr>
            <w:r>
              <w:t>Referanse</w:t>
            </w:r>
          </w:p>
        </w:tc>
        <w:sdt>
          <w:sdtPr>
            <w:tag w:val="DocRef"/>
            <w:id w:val="1889223638"/>
            <w:placeholder>
              <w:docPart w:val="5DCE135EA0AF4AE285394E598381D2C4"/>
            </w:placeholder>
            <w:showingPlcHdr/>
            <w15:appearance w15:val="hidden"/>
            <w:text w:multiLine="1"/>
          </w:sdtPr>
          <w:sdtContent>
            <w:tc>
              <w:tcPr>
                <w:tcW w:w="6996" w:type="dxa"/>
                <w:tcBorders>
                  <w:top w:val="dotted" w:sz="4" w:space="0" w:color="auto"/>
                  <w:bottom w:val="single" w:sz="4" w:space="0" w:color="auto"/>
                </w:tcBorders>
                <w:tcMar>
                  <w:top w:w="108" w:type="dxa"/>
                </w:tcMar>
              </w:tcPr>
              <w:p w14:paraId="25F15DA7" w14:textId="77777777" w:rsidR="00A30D9E" w:rsidRDefault="00A57A26" w:rsidP="005F7F16">
                <w:r>
                  <w:rPr>
                    <w:rStyle w:val="Plassholdertekst"/>
                    <w:lang w:val="en-US"/>
                  </w:rPr>
                  <w:t>DocRef</w:t>
                </w:r>
                <w:r w:rsidRPr="00A57A26">
                  <w:rPr>
                    <w:rStyle w:val="Plassholdertekst"/>
                    <w:lang w:val="en-US"/>
                  </w:rPr>
                  <w:t>.</w:t>
                </w:r>
              </w:p>
            </w:tc>
          </w:sdtContent>
        </w:sdt>
      </w:tr>
    </w:tbl>
    <w:p w14:paraId="783E7527" w14:textId="77777777" w:rsidR="00D72C4A" w:rsidRPr="00CE1863" w:rsidRDefault="00D72C4A" w:rsidP="00D72C4A">
      <w:pPr>
        <w:spacing w:after="240"/>
      </w:pPr>
    </w:p>
    <w:p w14:paraId="0F2153E7" w14:textId="77777777" w:rsidR="00D72C4A" w:rsidRDefault="00D72C4A" w:rsidP="00D72C4A">
      <w:r>
        <w:rPr>
          <w:noProof/>
        </w:rPr>
        <w:drawing>
          <wp:inline distT="0" distB="0" distL="0" distR="0" wp14:anchorId="3F55A956" wp14:editId="544E187D">
            <wp:extent cx="1152670" cy="351785"/>
            <wp:effectExtent l="0" t="0" r="0" b="6985"/>
            <wp:docPr id="1153906716" name="Bilde 115390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53906716"/>
                    <pic:cNvPicPr/>
                  </pic:nvPicPr>
                  <pic:blipFill>
                    <a:blip r:embed="rId11">
                      <a:extLst>
                        <a:ext uri="{28A0092B-C50C-407E-A947-70E740481C1C}">
                          <a14:useLocalDpi xmlns:a14="http://schemas.microsoft.com/office/drawing/2010/main" val="0"/>
                        </a:ext>
                      </a:extLst>
                    </a:blip>
                    <a:stretch>
                      <a:fillRect/>
                    </a:stretch>
                  </pic:blipFill>
                  <pic:spPr>
                    <a:xfrm>
                      <a:off x="0" y="0"/>
                      <a:ext cx="1152670" cy="351785"/>
                    </a:xfrm>
                    <a:prstGeom prst="rect">
                      <a:avLst/>
                    </a:prstGeom>
                  </pic:spPr>
                </pic:pic>
              </a:graphicData>
            </a:graphic>
          </wp:inline>
        </w:drawing>
      </w:r>
    </w:p>
    <w:p w14:paraId="0C9C8CC7" w14:textId="77777777" w:rsidR="00D72C4A" w:rsidRDefault="00D72C4A" w:rsidP="00D72C4A"/>
    <w:p w14:paraId="704151C3" w14:textId="77777777" w:rsidR="00ED02E6" w:rsidRDefault="00ED02E6" w:rsidP="00ED02E6">
      <w:pPr>
        <w:pStyle w:val="INNH1"/>
        <w:tabs>
          <w:tab w:val="right" w:leader="dot" w:pos="9060"/>
        </w:tabs>
        <w:rPr>
          <w:sz w:val="22"/>
        </w:rPr>
      </w:pPr>
      <w:r w:rsidRPr="005251BF">
        <w:rPr>
          <w:sz w:val="22"/>
        </w:rPr>
        <w:t xml:space="preserve">Når en kunde ønsker tilknytning eller kapasitetsøkning, må nettselskapet utrede og vurdere om tiltaket er driftsmessig forsvarlig. Det innebærer en teknisk faglig vurdering av om tilknytningen eller kapasitetsøkningen gir akseptable virkninger slik nettet er, eller om det må gjøres investeringer i nettet. </w:t>
      </w:r>
    </w:p>
    <w:p w14:paraId="47B5D68E" w14:textId="77777777" w:rsidR="005F3477" w:rsidRDefault="00ED02E6" w:rsidP="00ED02E6">
      <w:pPr>
        <w:pStyle w:val="INNH1"/>
        <w:tabs>
          <w:tab w:val="right" w:leader="dot" w:pos="9060"/>
        </w:tabs>
        <w:rPr>
          <w:sz w:val="22"/>
        </w:rPr>
      </w:pPr>
      <w:r w:rsidRPr="005251BF">
        <w:rPr>
          <w:sz w:val="22"/>
        </w:rPr>
        <w:t xml:space="preserve">Med «driftsmessig forsvarlig» menes at tilknytningen ikke går ut over leveringskvaliteten til eksisterende kunder. Spenningsgrensene som er gitt i leveringskvalitetsforskriften, må opprettholdes i underliggende og tilgrensende nett. I tillegg skal ikke overføringsgrenser (strømgrenser) for komponenter i tilgrensende og overliggende nett </w:t>
      </w:r>
      <w:proofErr w:type="spellStart"/>
      <w:r w:rsidRPr="005251BF">
        <w:rPr>
          <w:sz w:val="22"/>
        </w:rPr>
        <w:t>overskrides</w:t>
      </w:r>
      <w:proofErr w:type="spellEnd"/>
      <w:r w:rsidRPr="005251BF">
        <w:rPr>
          <w:sz w:val="22"/>
        </w:rPr>
        <w:t xml:space="preserve">. </w:t>
      </w:r>
    </w:p>
    <w:p w14:paraId="12F0750D" w14:textId="7882A9B7" w:rsidR="00ED02E6" w:rsidRPr="005251BF" w:rsidRDefault="00ED02E6" w:rsidP="00ED02E6">
      <w:pPr>
        <w:pStyle w:val="INNH1"/>
        <w:tabs>
          <w:tab w:val="right" w:leader="dot" w:pos="9060"/>
        </w:tabs>
        <w:rPr>
          <w:sz w:val="22"/>
        </w:rPr>
      </w:pPr>
      <w:r w:rsidRPr="005251BF">
        <w:rPr>
          <w:sz w:val="22"/>
        </w:rPr>
        <w:t xml:space="preserve">Hvis det er nødvendig, må nettselskapet også investere i mer nettkapasitet.  </w:t>
      </w:r>
    </w:p>
    <w:p w14:paraId="6CD1692F" w14:textId="18545516" w:rsidR="00D72C4A" w:rsidRDefault="00CF7ECF" w:rsidP="00D72C4A">
      <w:r>
        <w:t xml:space="preserve">Dette er våre rutiner for </w:t>
      </w:r>
      <w:r w:rsidR="00E42FB9">
        <w:t xml:space="preserve">å vurdere om en tilknytningsforespørsel kan vurderes som </w:t>
      </w:r>
      <w:r w:rsidR="00123620">
        <w:t>driftsmessig forsvarlig uten tiltak.</w:t>
      </w:r>
    </w:p>
    <w:p w14:paraId="72642B23" w14:textId="77777777" w:rsidR="002C20C2" w:rsidRDefault="002C20C2">
      <w:pPr>
        <w:widowControl/>
        <w:autoSpaceDE/>
        <w:autoSpaceDN/>
        <w:adjustRightInd/>
      </w:pPr>
    </w:p>
    <w:p w14:paraId="4B9EB4CD" w14:textId="2FC94145" w:rsidR="00D72C4A" w:rsidRDefault="00D72C4A" w:rsidP="00515A6F"/>
    <w:p w14:paraId="58076C30" w14:textId="289D2880" w:rsidR="00D72C4A" w:rsidRPr="007746F2" w:rsidRDefault="004372E2" w:rsidP="004372E2">
      <w:pPr>
        <w:rPr>
          <w:sz w:val="32"/>
          <w:szCs w:val="28"/>
        </w:rPr>
      </w:pPr>
      <w:r w:rsidRPr="007746F2">
        <w:rPr>
          <w:sz w:val="32"/>
          <w:szCs w:val="28"/>
        </w:rPr>
        <w:t>Innhold</w:t>
      </w:r>
    </w:p>
    <w:p w14:paraId="7361589C" w14:textId="27959C83" w:rsidR="002C20C2" w:rsidRDefault="00D72C4A">
      <w:pPr>
        <w:pStyle w:val="INNH1"/>
        <w:tabs>
          <w:tab w:val="right" w:leader="dot" w:pos="9061"/>
        </w:tabs>
        <w:rPr>
          <w:rFonts w:asciiTheme="minorHAnsi" w:eastAsiaTheme="minorEastAsia" w:hAnsiTheme="minorHAnsi" w:cstheme="minorBidi"/>
          <w:noProof/>
          <w:kern w:val="2"/>
          <w:sz w:val="24"/>
          <w:szCs w:val="24"/>
          <w14:ligatures w14:val="standardContextual"/>
        </w:rPr>
      </w:pPr>
      <w:r>
        <w:fldChar w:fldCharType="begin"/>
      </w:r>
      <w:r>
        <w:instrText>TOC \o "1-3" \z \u \h</w:instrText>
      </w:r>
      <w:r>
        <w:fldChar w:fldCharType="separate"/>
      </w:r>
      <w:hyperlink w:anchor="_Toc223694438" w:history="1">
        <w:r w:rsidR="002C20C2" w:rsidRPr="00CF3A42">
          <w:rPr>
            <w:rStyle w:val="Hyperkobling"/>
            <w:noProof/>
          </w:rPr>
          <w:t>1  Forutsetninger for DF-vurderinga</w:t>
        </w:r>
        <w:r w:rsidR="002C20C2">
          <w:rPr>
            <w:noProof/>
            <w:webHidden/>
          </w:rPr>
          <w:tab/>
        </w:r>
        <w:r w:rsidR="002C20C2">
          <w:rPr>
            <w:noProof/>
            <w:webHidden/>
          </w:rPr>
          <w:fldChar w:fldCharType="begin"/>
        </w:r>
        <w:r w:rsidR="002C20C2">
          <w:rPr>
            <w:noProof/>
            <w:webHidden/>
          </w:rPr>
          <w:instrText xml:space="preserve"> PAGEREF _Toc223694438 \h </w:instrText>
        </w:r>
        <w:r w:rsidR="002C20C2">
          <w:rPr>
            <w:noProof/>
            <w:webHidden/>
          </w:rPr>
        </w:r>
        <w:r w:rsidR="002C20C2">
          <w:rPr>
            <w:noProof/>
            <w:webHidden/>
          </w:rPr>
          <w:fldChar w:fldCharType="separate"/>
        </w:r>
        <w:r w:rsidR="00A548E0">
          <w:rPr>
            <w:noProof/>
            <w:webHidden/>
          </w:rPr>
          <w:t>2</w:t>
        </w:r>
        <w:r w:rsidR="002C20C2">
          <w:rPr>
            <w:noProof/>
            <w:webHidden/>
          </w:rPr>
          <w:fldChar w:fldCharType="end"/>
        </w:r>
      </w:hyperlink>
    </w:p>
    <w:p w14:paraId="78915054" w14:textId="3273D3CB" w:rsidR="002C20C2" w:rsidRDefault="002C20C2">
      <w:pPr>
        <w:pStyle w:val="INNH2"/>
        <w:rPr>
          <w:rFonts w:asciiTheme="minorHAnsi" w:eastAsiaTheme="minorEastAsia" w:hAnsiTheme="minorHAnsi" w:cstheme="minorBidi"/>
          <w:kern w:val="2"/>
          <w:sz w:val="24"/>
          <w:szCs w:val="24"/>
          <w14:ligatures w14:val="standardContextual"/>
        </w:rPr>
      </w:pPr>
      <w:hyperlink w:anchor="_Toc223694439" w:history="1">
        <w:r w:rsidRPr="00CF3A42">
          <w:rPr>
            <w:rStyle w:val="Hyperkobling"/>
          </w:rPr>
          <w:t>1.1 Nettkundens forespørsel</w:t>
        </w:r>
        <w:r>
          <w:rPr>
            <w:webHidden/>
          </w:rPr>
          <w:tab/>
        </w:r>
        <w:r>
          <w:rPr>
            <w:webHidden/>
          </w:rPr>
          <w:fldChar w:fldCharType="begin"/>
        </w:r>
        <w:r>
          <w:rPr>
            <w:webHidden/>
          </w:rPr>
          <w:instrText xml:space="preserve"> PAGEREF _Toc223694439 \h </w:instrText>
        </w:r>
        <w:r>
          <w:rPr>
            <w:webHidden/>
          </w:rPr>
        </w:r>
        <w:r>
          <w:rPr>
            <w:webHidden/>
          </w:rPr>
          <w:fldChar w:fldCharType="separate"/>
        </w:r>
        <w:r w:rsidR="00A548E0">
          <w:rPr>
            <w:webHidden/>
          </w:rPr>
          <w:t>2</w:t>
        </w:r>
        <w:r>
          <w:rPr>
            <w:webHidden/>
          </w:rPr>
          <w:fldChar w:fldCharType="end"/>
        </w:r>
      </w:hyperlink>
    </w:p>
    <w:p w14:paraId="79C3A9DD" w14:textId="7036262A" w:rsidR="002C20C2" w:rsidRDefault="002C20C2">
      <w:pPr>
        <w:pStyle w:val="INNH2"/>
        <w:rPr>
          <w:rFonts w:asciiTheme="minorHAnsi" w:eastAsiaTheme="minorEastAsia" w:hAnsiTheme="minorHAnsi" w:cstheme="minorBidi"/>
          <w:kern w:val="2"/>
          <w:sz w:val="24"/>
          <w:szCs w:val="24"/>
          <w14:ligatures w14:val="standardContextual"/>
        </w:rPr>
      </w:pPr>
      <w:hyperlink w:anchor="_Toc223694440" w:history="1">
        <w:r w:rsidRPr="00CF3A42">
          <w:rPr>
            <w:rStyle w:val="Hyperkobling"/>
          </w:rPr>
          <w:t>1.2 Vårt berørte nett</w:t>
        </w:r>
        <w:r>
          <w:rPr>
            <w:webHidden/>
          </w:rPr>
          <w:tab/>
        </w:r>
        <w:r>
          <w:rPr>
            <w:webHidden/>
          </w:rPr>
          <w:fldChar w:fldCharType="begin"/>
        </w:r>
        <w:r>
          <w:rPr>
            <w:webHidden/>
          </w:rPr>
          <w:instrText xml:space="preserve"> PAGEREF _Toc223694440 \h </w:instrText>
        </w:r>
        <w:r>
          <w:rPr>
            <w:webHidden/>
          </w:rPr>
        </w:r>
        <w:r>
          <w:rPr>
            <w:webHidden/>
          </w:rPr>
          <w:fldChar w:fldCharType="separate"/>
        </w:r>
        <w:r w:rsidR="00A548E0">
          <w:rPr>
            <w:webHidden/>
          </w:rPr>
          <w:t>2</w:t>
        </w:r>
        <w:r>
          <w:rPr>
            <w:webHidden/>
          </w:rPr>
          <w:fldChar w:fldCharType="end"/>
        </w:r>
      </w:hyperlink>
    </w:p>
    <w:p w14:paraId="62586D28" w14:textId="3C505B90" w:rsidR="002C20C2" w:rsidRDefault="002C20C2">
      <w:pPr>
        <w:pStyle w:val="INNH2"/>
        <w:rPr>
          <w:rFonts w:asciiTheme="minorHAnsi" w:eastAsiaTheme="minorEastAsia" w:hAnsiTheme="minorHAnsi" w:cstheme="minorBidi"/>
          <w:kern w:val="2"/>
          <w:sz w:val="24"/>
          <w:szCs w:val="24"/>
          <w14:ligatures w14:val="standardContextual"/>
        </w:rPr>
      </w:pPr>
      <w:hyperlink w:anchor="_Toc223694441" w:history="1">
        <w:r w:rsidRPr="00CF3A42">
          <w:rPr>
            <w:rStyle w:val="Hyperkobling"/>
          </w:rPr>
          <w:t>1.3 Valg av nettstruktur og akseptansekriterier for DF-vurdering</w:t>
        </w:r>
        <w:r>
          <w:rPr>
            <w:webHidden/>
          </w:rPr>
          <w:tab/>
        </w:r>
        <w:r>
          <w:rPr>
            <w:webHidden/>
          </w:rPr>
          <w:fldChar w:fldCharType="begin"/>
        </w:r>
        <w:r>
          <w:rPr>
            <w:webHidden/>
          </w:rPr>
          <w:instrText xml:space="preserve"> PAGEREF _Toc223694441 \h </w:instrText>
        </w:r>
        <w:r>
          <w:rPr>
            <w:webHidden/>
          </w:rPr>
        </w:r>
        <w:r>
          <w:rPr>
            <w:webHidden/>
          </w:rPr>
          <w:fldChar w:fldCharType="separate"/>
        </w:r>
        <w:r w:rsidR="00A548E0">
          <w:rPr>
            <w:webHidden/>
          </w:rPr>
          <w:t>2</w:t>
        </w:r>
        <w:r>
          <w:rPr>
            <w:webHidden/>
          </w:rPr>
          <w:fldChar w:fldCharType="end"/>
        </w:r>
      </w:hyperlink>
    </w:p>
    <w:p w14:paraId="75608AB1" w14:textId="26D2EB78" w:rsidR="002C20C2" w:rsidRDefault="002C20C2">
      <w:pPr>
        <w:pStyle w:val="INNH2"/>
        <w:rPr>
          <w:rFonts w:asciiTheme="minorHAnsi" w:eastAsiaTheme="minorEastAsia" w:hAnsiTheme="minorHAnsi" w:cstheme="minorBidi"/>
          <w:kern w:val="2"/>
          <w:sz w:val="24"/>
          <w:szCs w:val="24"/>
          <w14:ligatures w14:val="standardContextual"/>
        </w:rPr>
      </w:pPr>
      <w:hyperlink w:anchor="_Toc223694442" w:history="1">
        <w:r w:rsidRPr="00CF3A42">
          <w:rPr>
            <w:rStyle w:val="Hyperkobling"/>
          </w:rPr>
          <w:t>1.4 Sjekkliste for DF vurdering</w:t>
        </w:r>
        <w:r>
          <w:rPr>
            <w:webHidden/>
          </w:rPr>
          <w:tab/>
        </w:r>
        <w:r>
          <w:rPr>
            <w:webHidden/>
          </w:rPr>
          <w:fldChar w:fldCharType="begin"/>
        </w:r>
        <w:r>
          <w:rPr>
            <w:webHidden/>
          </w:rPr>
          <w:instrText xml:space="preserve"> PAGEREF _Toc223694442 \h </w:instrText>
        </w:r>
        <w:r>
          <w:rPr>
            <w:webHidden/>
          </w:rPr>
        </w:r>
        <w:r>
          <w:rPr>
            <w:webHidden/>
          </w:rPr>
          <w:fldChar w:fldCharType="separate"/>
        </w:r>
        <w:r w:rsidR="00A548E0">
          <w:rPr>
            <w:webHidden/>
          </w:rPr>
          <w:t>4</w:t>
        </w:r>
        <w:r>
          <w:rPr>
            <w:webHidden/>
          </w:rPr>
          <w:fldChar w:fldCharType="end"/>
        </w:r>
      </w:hyperlink>
    </w:p>
    <w:p w14:paraId="13B5AF79" w14:textId="1044E0CB" w:rsidR="002C20C2" w:rsidRDefault="002C20C2">
      <w:pPr>
        <w:pStyle w:val="INNH2"/>
        <w:rPr>
          <w:rFonts w:asciiTheme="minorHAnsi" w:eastAsiaTheme="minorEastAsia" w:hAnsiTheme="minorHAnsi" w:cstheme="minorBidi"/>
          <w:kern w:val="2"/>
          <w:sz w:val="24"/>
          <w:szCs w:val="24"/>
          <w14:ligatures w14:val="standardContextual"/>
        </w:rPr>
      </w:pPr>
      <w:hyperlink w:anchor="_Toc223694443" w:history="1">
        <w:r w:rsidRPr="00CF3A42">
          <w:rPr>
            <w:rStyle w:val="Hyperkobling"/>
          </w:rPr>
          <w:t>1.5  Prosedyre for lastflyt-beregninger i HS distribusjonsnett</w:t>
        </w:r>
        <w:r>
          <w:rPr>
            <w:webHidden/>
          </w:rPr>
          <w:tab/>
        </w:r>
        <w:r>
          <w:rPr>
            <w:webHidden/>
          </w:rPr>
          <w:fldChar w:fldCharType="begin"/>
        </w:r>
        <w:r>
          <w:rPr>
            <w:webHidden/>
          </w:rPr>
          <w:instrText xml:space="preserve"> PAGEREF _Toc223694443 \h </w:instrText>
        </w:r>
        <w:r>
          <w:rPr>
            <w:webHidden/>
          </w:rPr>
        </w:r>
        <w:r>
          <w:rPr>
            <w:webHidden/>
          </w:rPr>
          <w:fldChar w:fldCharType="separate"/>
        </w:r>
        <w:r w:rsidR="00A548E0">
          <w:rPr>
            <w:webHidden/>
          </w:rPr>
          <w:t>5</w:t>
        </w:r>
        <w:r>
          <w:rPr>
            <w:webHidden/>
          </w:rPr>
          <w:fldChar w:fldCharType="end"/>
        </w:r>
      </w:hyperlink>
    </w:p>
    <w:p w14:paraId="40DA14AE" w14:textId="3C198282" w:rsidR="00D72C4A" w:rsidRDefault="00D72C4A" w:rsidP="00D72C4A">
      <w:pPr>
        <w:pStyle w:val="INNH1"/>
        <w:tabs>
          <w:tab w:val="right" w:leader="dot" w:pos="9060"/>
        </w:tabs>
      </w:pPr>
      <w:r>
        <w:fldChar w:fldCharType="end"/>
      </w:r>
    </w:p>
    <w:p w14:paraId="0711C72B" w14:textId="77777777" w:rsidR="00D72C4A" w:rsidRDefault="00D72C4A" w:rsidP="00D72C4A">
      <w:r>
        <w:br w:type="page"/>
      </w:r>
    </w:p>
    <w:p w14:paraId="1E6982E2" w14:textId="77777777" w:rsidR="00D72C4A" w:rsidRDefault="00D72C4A" w:rsidP="00D72C4A"/>
    <w:p w14:paraId="52D0E6D0" w14:textId="04FAECC8" w:rsidR="00F56F35" w:rsidRDefault="00C436C3" w:rsidP="00CA3DE5">
      <w:pPr>
        <w:pStyle w:val="Overs1"/>
      </w:pPr>
      <w:bookmarkStart w:id="0" w:name="_Toc223694438"/>
      <w:proofErr w:type="gramStart"/>
      <w:r>
        <w:t xml:space="preserve">1  </w:t>
      </w:r>
      <w:r w:rsidR="00123620">
        <w:t>Forutsetninger</w:t>
      </w:r>
      <w:proofErr w:type="gramEnd"/>
      <w:r w:rsidR="00F56F35">
        <w:t xml:space="preserve"> for DF-vurderinga</w:t>
      </w:r>
      <w:bookmarkEnd w:id="0"/>
    </w:p>
    <w:p w14:paraId="50CECA9A" w14:textId="47E3B4C9" w:rsidR="00D72C4A" w:rsidRDefault="00C436C3" w:rsidP="00061365">
      <w:pPr>
        <w:pStyle w:val="Overs2"/>
      </w:pPr>
      <w:bookmarkStart w:id="1" w:name="_Toc223694439"/>
      <w:r>
        <w:t>1</w:t>
      </w:r>
      <w:r w:rsidR="00D72C4A">
        <w:t xml:space="preserve">.1 </w:t>
      </w:r>
      <w:r w:rsidR="00340986">
        <w:t>Nettkundens forespørsel</w:t>
      </w:r>
      <w:bookmarkEnd w:id="1"/>
    </w:p>
    <w:p w14:paraId="1ADCE8BC" w14:textId="71589E21" w:rsidR="00E32D24" w:rsidRDefault="00B24840" w:rsidP="00C436C3">
      <w:r>
        <w:t>Innledningsvis</w:t>
      </w:r>
      <w:r w:rsidR="0070383C">
        <w:t xml:space="preserve"> beskrives kundens </w:t>
      </w:r>
      <w:r w:rsidR="00AA0636">
        <w:t>prosjekt/tiltak</w:t>
      </w:r>
      <w:r w:rsidR="00C34454">
        <w:t>:</w:t>
      </w:r>
    </w:p>
    <w:p w14:paraId="737AEAEC" w14:textId="77777777" w:rsidR="002B7F99" w:rsidRPr="00A4686D" w:rsidRDefault="002B7F99" w:rsidP="00D72C4A"/>
    <w:p w14:paraId="56183F24" w14:textId="02DB04D1" w:rsidR="00B973D4" w:rsidRDefault="00B973D4" w:rsidP="004C49A5">
      <w:pPr>
        <w:pStyle w:val="Listeavsnitt"/>
        <w:numPr>
          <w:ilvl w:val="0"/>
          <w:numId w:val="35"/>
        </w:numPr>
        <w:rPr>
          <w:sz w:val="22"/>
        </w:rPr>
      </w:pPr>
      <w:r>
        <w:rPr>
          <w:sz w:val="22"/>
        </w:rPr>
        <w:t>Beskrivelse</w:t>
      </w:r>
    </w:p>
    <w:p w14:paraId="1E638959" w14:textId="090669DF" w:rsidR="004C49A5" w:rsidRPr="00A4686D" w:rsidRDefault="0035747B" w:rsidP="004C49A5">
      <w:pPr>
        <w:pStyle w:val="Listeavsnitt"/>
        <w:numPr>
          <w:ilvl w:val="0"/>
          <w:numId w:val="35"/>
        </w:numPr>
        <w:rPr>
          <w:sz w:val="22"/>
        </w:rPr>
      </w:pPr>
      <w:r w:rsidRPr="00A4686D">
        <w:rPr>
          <w:sz w:val="22"/>
        </w:rPr>
        <w:t>Lokasjon</w:t>
      </w:r>
    </w:p>
    <w:p w14:paraId="1CA4E857" w14:textId="486E0DA4" w:rsidR="003912B1" w:rsidRPr="00A4686D" w:rsidRDefault="00FC5092" w:rsidP="004C49A5">
      <w:pPr>
        <w:pStyle w:val="Listeavsnitt"/>
        <w:numPr>
          <w:ilvl w:val="0"/>
          <w:numId w:val="35"/>
        </w:numPr>
        <w:rPr>
          <w:sz w:val="22"/>
        </w:rPr>
      </w:pPr>
      <w:r w:rsidRPr="00A4686D">
        <w:rPr>
          <w:sz w:val="22"/>
        </w:rPr>
        <w:t>Ønsket Tilknytningstidspunkt</w:t>
      </w:r>
    </w:p>
    <w:p w14:paraId="55D0B4F5" w14:textId="374358BB" w:rsidR="00FC5092" w:rsidRPr="00A4686D" w:rsidRDefault="00441362" w:rsidP="004C49A5">
      <w:pPr>
        <w:pStyle w:val="Listeavsnitt"/>
        <w:numPr>
          <w:ilvl w:val="0"/>
          <w:numId w:val="35"/>
        </w:numPr>
        <w:rPr>
          <w:sz w:val="22"/>
        </w:rPr>
      </w:pPr>
      <w:r w:rsidRPr="00A4686D">
        <w:rPr>
          <w:sz w:val="22"/>
        </w:rPr>
        <w:t xml:space="preserve">Etterspurt maksimalt </w:t>
      </w:r>
      <w:r w:rsidR="00BA7918" w:rsidRPr="00A4686D">
        <w:rPr>
          <w:sz w:val="22"/>
        </w:rPr>
        <w:t>effektuttak og brukstid</w:t>
      </w:r>
    </w:p>
    <w:p w14:paraId="05832FA1" w14:textId="067D9B35" w:rsidR="00A4686D" w:rsidRDefault="00645940" w:rsidP="004C49A5">
      <w:pPr>
        <w:pStyle w:val="Listeavsnitt"/>
        <w:numPr>
          <w:ilvl w:val="0"/>
          <w:numId w:val="35"/>
        </w:numPr>
        <w:rPr>
          <w:sz w:val="22"/>
        </w:rPr>
      </w:pPr>
      <w:r>
        <w:rPr>
          <w:sz w:val="22"/>
        </w:rPr>
        <w:t xml:space="preserve">Er det aktuelt med trinnvis </w:t>
      </w:r>
      <w:r w:rsidR="00F80FEC">
        <w:rPr>
          <w:sz w:val="22"/>
        </w:rPr>
        <w:t>opptrapping</w:t>
      </w:r>
    </w:p>
    <w:p w14:paraId="6B18C725" w14:textId="3ACBE0C1" w:rsidR="00636A69" w:rsidRDefault="00636A69" w:rsidP="004C49A5">
      <w:pPr>
        <w:pStyle w:val="Listeavsnitt"/>
        <w:numPr>
          <w:ilvl w:val="0"/>
          <w:numId w:val="35"/>
        </w:numPr>
        <w:rPr>
          <w:sz w:val="22"/>
        </w:rPr>
      </w:pPr>
      <w:r>
        <w:rPr>
          <w:sz w:val="22"/>
        </w:rPr>
        <w:t>Annet</w:t>
      </w:r>
      <w:r w:rsidR="000528D5">
        <w:rPr>
          <w:sz w:val="22"/>
        </w:rPr>
        <w:t>?</w:t>
      </w:r>
    </w:p>
    <w:p w14:paraId="31E6C895" w14:textId="77777777" w:rsidR="0040195B" w:rsidRPr="0040195B" w:rsidRDefault="0040195B" w:rsidP="0040195B"/>
    <w:p w14:paraId="7AFC8133" w14:textId="4679A6C8" w:rsidR="00D72C4A" w:rsidRDefault="006C72B7" w:rsidP="0095008E">
      <w:pPr>
        <w:pStyle w:val="Overs2"/>
      </w:pPr>
      <w:bookmarkStart w:id="2" w:name="_Toc223694440"/>
      <w:r>
        <w:t>1</w:t>
      </w:r>
      <w:r w:rsidR="00D72C4A">
        <w:t xml:space="preserve">.2 </w:t>
      </w:r>
      <w:r w:rsidR="00253BD1">
        <w:t>Vårt berørte nett</w:t>
      </w:r>
      <w:bookmarkEnd w:id="2"/>
    </w:p>
    <w:p w14:paraId="43F56E8C" w14:textId="2062F680" w:rsidR="00D72C4A" w:rsidRDefault="00F1208D" w:rsidP="22D63B51">
      <w:pPr>
        <w:spacing w:line="259" w:lineRule="auto"/>
      </w:pPr>
      <w:r>
        <w:t xml:space="preserve">Tilknytningen </w:t>
      </w:r>
      <w:r w:rsidR="68A2A167">
        <w:t>v</w:t>
      </w:r>
      <w:r w:rsidR="7E9F746E">
        <w:t xml:space="preserve">urderes i forhold til </w:t>
      </w:r>
      <w:r>
        <w:t>følgende nettnivå:</w:t>
      </w:r>
    </w:p>
    <w:p w14:paraId="5A680320" w14:textId="52FD702B" w:rsidR="00352C19" w:rsidRDefault="00A10C29" w:rsidP="000E3F8C">
      <w:pPr>
        <w:pStyle w:val="Listeavsnitt"/>
        <w:numPr>
          <w:ilvl w:val="0"/>
          <w:numId w:val="16"/>
        </w:numPr>
        <w:spacing w:before="120" w:after="0"/>
        <w:ind w:left="357" w:hanging="357"/>
        <w:rPr>
          <w:sz w:val="22"/>
          <w:szCs w:val="22"/>
        </w:rPr>
      </w:pPr>
      <w:r>
        <w:rPr>
          <w:sz w:val="22"/>
          <w:szCs w:val="22"/>
        </w:rPr>
        <w:t>Nettstasjon</w:t>
      </w:r>
    </w:p>
    <w:p w14:paraId="22CD3118" w14:textId="5A3D9477" w:rsidR="00A10C29" w:rsidRDefault="004B5BC3" w:rsidP="000E3F8C">
      <w:pPr>
        <w:pStyle w:val="Listeavsnitt"/>
        <w:numPr>
          <w:ilvl w:val="0"/>
          <w:numId w:val="16"/>
        </w:numPr>
        <w:spacing w:before="120" w:after="0"/>
        <w:ind w:left="357" w:hanging="357"/>
        <w:rPr>
          <w:sz w:val="22"/>
          <w:szCs w:val="22"/>
        </w:rPr>
      </w:pPr>
      <w:r>
        <w:rPr>
          <w:sz w:val="22"/>
          <w:szCs w:val="22"/>
        </w:rPr>
        <w:t>22</w:t>
      </w:r>
      <w:r w:rsidR="0088481B">
        <w:rPr>
          <w:sz w:val="22"/>
          <w:szCs w:val="22"/>
        </w:rPr>
        <w:t>/11 kV ledning</w:t>
      </w:r>
    </w:p>
    <w:p w14:paraId="42DA2809" w14:textId="452B1510" w:rsidR="0088481B" w:rsidRDefault="0088481B" w:rsidP="000E3F8C">
      <w:pPr>
        <w:pStyle w:val="Listeavsnitt"/>
        <w:numPr>
          <w:ilvl w:val="0"/>
          <w:numId w:val="16"/>
        </w:numPr>
        <w:spacing w:before="120" w:after="0"/>
        <w:ind w:left="357" w:hanging="357"/>
        <w:rPr>
          <w:sz w:val="22"/>
          <w:szCs w:val="22"/>
        </w:rPr>
      </w:pPr>
      <w:r>
        <w:rPr>
          <w:sz w:val="22"/>
          <w:szCs w:val="22"/>
        </w:rPr>
        <w:t>Transformatorstasjon</w:t>
      </w:r>
    </w:p>
    <w:p w14:paraId="7B109BD4" w14:textId="3D1CDCC9" w:rsidR="0088481B" w:rsidRDefault="0088481B" w:rsidP="000E3F8C">
      <w:pPr>
        <w:pStyle w:val="Listeavsnitt"/>
        <w:numPr>
          <w:ilvl w:val="0"/>
          <w:numId w:val="16"/>
        </w:numPr>
        <w:spacing w:before="120" w:after="0"/>
        <w:ind w:left="357" w:hanging="357"/>
        <w:rPr>
          <w:sz w:val="22"/>
          <w:szCs w:val="22"/>
        </w:rPr>
      </w:pPr>
      <w:r>
        <w:rPr>
          <w:sz w:val="22"/>
          <w:szCs w:val="22"/>
        </w:rPr>
        <w:t xml:space="preserve">132/66 kV </w:t>
      </w:r>
      <w:r w:rsidR="007273E7">
        <w:rPr>
          <w:sz w:val="22"/>
          <w:szCs w:val="22"/>
        </w:rPr>
        <w:t>nett</w:t>
      </w:r>
    </w:p>
    <w:p w14:paraId="5DFCF721" w14:textId="77777777" w:rsidR="00875FD0" w:rsidRDefault="00875FD0" w:rsidP="00D72C4A">
      <w:pPr>
        <w:rPr>
          <w:szCs w:val="22"/>
        </w:rPr>
      </w:pPr>
    </w:p>
    <w:p w14:paraId="094BD038" w14:textId="711E8D9F" w:rsidR="00817C01" w:rsidRPr="0095008E" w:rsidRDefault="00817C01" w:rsidP="005074CF">
      <w:pPr>
        <w:pStyle w:val="Overs2"/>
      </w:pPr>
      <w:bookmarkStart w:id="3" w:name="_Toc223694441"/>
      <w:r w:rsidRPr="0095008E">
        <w:t xml:space="preserve">1.3 </w:t>
      </w:r>
      <w:r w:rsidR="00624C80" w:rsidRPr="0095008E">
        <w:t>Valg av nettstruktur</w:t>
      </w:r>
      <w:r w:rsidR="009577C0" w:rsidRPr="0095008E">
        <w:t xml:space="preserve"> </w:t>
      </w:r>
      <w:r w:rsidR="00D74BC4">
        <w:t>og</w:t>
      </w:r>
      <w:r w:rsidR="001F03B2" w:rsidRPr="0095008E">
        <w:t xml:space="preserve"> </w:t>
      </w:r>
      <w:r w:rsidR="00587962">
        <w:t>a</w:t>
      </w:r>
      <w:r w:rsidR="00D74BC4">
        <w:t xml:space="preserve">kseptansekriterier for </w:t>
      </w:r>
      <w:r w:rsidR="001F03B2" w:rsidRPr="0095008E">
        <w:t>DF-vurdering</w:t>
      </w:r>
      <w:bookmarkEnd w:id="3"/>
    </w:p>
    <w:p w14:paraId="3C7FB741" w14:textId="476A056D" w:rsidR="00817C01" w:rsidRDefault="003D3DDB" w:rsidP="00817C01">
      <w:r>
        <w:t>Her vurderes eksisterende nettstruktur i forhold til målnett</w:t>
      </w:r>
      <w:r w:rsidR="00003C1C">
        <w:t xml:space="preserve">, og </w:t>
      </w:r>
      <w:r w:rsidR="00420A07">
        <w:t>nettype</w:t>
      </w:r>
      <w:r w:rsidR="00B85154">
        <w:t xml:space="preserve"> (ring elle</w:t>
      </w:r>
      <w:r w:rsidR="00420A07">
        <w:t>r</w:t>
      </w:r>
      <w:r w:rsidR="00B85154">
        <w:t xml:space="preserve"> radial)</w:t>
      </w:r>
      <w:r w:rsidR="7C7DF77C">
        <w:t>, og vuderes videre</w:t>
      </w:r>
      <w:r w:rsidR="0040497E">
        <w:t xml:space="preserve"> ut fra</w:t>
      </w:r>
      <w:r w:rsidR="00817C01">
        <w:t xml:space="preserve"> dimensjonerende laster og lastgrenser.</w:t>
      </w:r>
      <w:r w:rsidR="009449E5">
        <w:t xml:space="preserve">  </w:t>
      </w:r>
    </w:p>
    <w:p w14:paraId="4F12DE28" w14:textId="77777777" w:rsidR="009449E5" w:rsidRDefault="009449E5" w:rsidP="00817C01"/>
    <w:p w14:paraId="0BAA8FFA" w14:textId="77777777" w:rsidR="009449E5" w:rsidRDefault="009449E5" w:rsidP="009449E5">
      <w:pPr>
        <w:rPr>
          <w:szCs w:val="22"/>
        </w:rPr>
      </w:pPr>
      <w:r>
        <w:rPr>
          <w:szCs w:val="22"/>
        </w:rPr>
        <w:t xml:space="preserve">Når disse grensene </w:t>
      </w:r>
      <w:proofErr w:type="spellStart"/>
      <w:r>
        <w:rPr>
          <w:szCs w:val="22"/>
        </w:rPr>
        <w:t>overskrides</w:t>
      </w:r>
      <w:proofErr w:type="spellEnd"/>
      <w:r>
        <w:rPr>
          <w:szCs w:val="22"/>
        </w:rPr>
        <w:t xml:space="preserve"> forutsettes det at nettkunden bidrar med anleggsbidrag som gjør tilknytningen driftsmessig forsvarlig.</w:t>
      </w:r>
    </w:p>
    <w:p w14:paraId="223B61CE" w14:textId="77777777" w:rsidR="00BD09E7" w:rsidRDefault="00BD09E7" w:rsidP="00817C01"/>
    <w:p w14:paraId="5DF1B3A4" w14:textId="5044FD5E" w:rsidR="00AE5152" w:rsidRPr="00392595" w:rsidRDefault="24EC2BE7" w:rsidP="22D63B51">
      <w:pPr>
        <w:pStyle w:val="Listeavsnitt"/>
        <w:numPr>
          <w:ilvl w:val="0"/>
          <w:numId w:val="16"/>
        </w:numPr>
        <w:spacing w:line="240" w:lineRule="auto"/>
        <w:rPr>
          <w:b/>
          <w:bCs/>
          <w:sz w:val="22"/>
          <w:szCs w:val="22"/>
        </w:rPr>
      </w:pPr>
      <w:r w:rsidRPr="22D63B51">
        <w:rPr>
          <w:b/>
          <w:bCs/>
          <w:sz w:val="22"/>
          <w:szCs w:val="22"/>
        </w:rPr>
        <w:t>Nettstasjon - fordelingstransformator</w:t>
      </w:r>
    </w:p>
    <w:p w14:paraId="4417639B" w14:textId="2FE56461" w:rsidR="00AE5152" w:rsidRPr="00392595" w:rsidRDefault="00E23231" w:rsidP="22D63B51">
      <w:pPr>
        <w:pStyle w:val="Listeavsnitt"/>
        <w:numPr>
          <w:ilvl w:val="1"/>
          <w:numId w:val="16"/>
        </w:numPr>
        <w:spacing w:line="240" w:lineRule="auto"/>
        <w:contextualSpacing w:val="0"/>
        <w:rPr>
          <w:sz w:val="22"/>
          <w:szCs w:val="22"/>
        </w:rPr>
      </w:pPr>
      <w:r>
        <w:rPr>
          <w:sz w:val="22"/>
          <w:szCs w:val="22"/>
        </w:rPr>
        <w:t xml:space="preserve">En </w:t>
      </w:r>
      <w:r w:rsidR="00482719">
        <w:rPr>
          <w:sz w:val="22"/>
          <w:szCs w:val="22"/>
        </w:rPr>
        <w:t xml:space="preserve">fordelingstransformator kan belastes inntil </w:t>
      </w:r>
      <w:r w:rsidR="00D60268">
        <w:rPr>
          <w:sz w:val="22"/>
          <w:szCs w:val="22"/>
        </w:rPr>
        <w:t xml:space="preserve">80 </w:t>
      </w:r>
      <w:r w:rsidR="0018397E">
        <w:rPr>
          <w:sz w:val="22"/>
          <w:szCs w:val="22"/>
        </w:rPr>
        <w:t>%</w:t>
      </w:r>
      <w:r w:rsidR="00E1499E">
        <w:rPr>
          <w:sz w:val="22"/>
          <w:szCs w:val="22"/>
        </w:rPr>
        <w:t xml:space="preserve"> </w:t>
      </w:r>
      <w:r w:rsidR="00492093">
        <w:rPr>
          <w:sz w:val="22"/>
          <w:szCs w:val="22"/>
        </w:rPr>
        <w:t>(</w:t>
      </w:r>
      <w:r w:rsidR="00E1499E">
        <w:rPr>
          <w:sz w:val="22"/>
          <w:szCs w:val="22"/>
        </w:rPr>
        <w:t>k</w:t>
      </w:r>
      <w:r w:rsidR="00492093">
        <w:rPr>
          <w:sz w:val="22"/>
          <w:szCs w:val="22"/>
        </w:rPr>
        <w:t>W</w:t>
      </w:r>
      <w:r w:rsidR="00E1499E">
        <w:rPr>
          <w:sz w:val="22"/>
          <w:szCs w:val="22"/>
        </w:rPr>
        <w:t>/M</w:t>
      </w:r>
      <w:r w:rsidR="00492093">
        <w:rPr>
          <w:sz w:val="22"/>
          <w:szCs w:val="22"/>
        </w:rPr>
        <w:t>W)</w:t>
      </w:r>
      <w:r w:rsidR="00D60268">
        <w:rPr>
          <w:sz w:val="22"/>
          <w:szCs w:val="22"/>
        </w:rPr>
        <w:t>.</w:t>
      </w:r>
    </w:p>
    <w:p w14:paraId="2C941B09" w14:textId="14033E4D" w:rsidR="00AE5152" w:rsidRPr="00392595" w:rsidRDefault="00AE5152" w:rsidP="00880DF3">
      <w:pPr>
        <w:pStyle w:val="Listeavsnitt"/>
        <w:numPr>
          <w:ilvl w:val="0"/>
          <w:numId w:val="16"/>
        </w:numPr>
        <w:spacing w:line="240" w:lineRule="auto"/>
        <w:contextualSpacing w:val="0"/>
        <w:rPr>
          <w:b/>
          <w:bCs/>
          <w:sz w:val="22"/>
          <w:szCs w:val="22"/>
        </w:rPr>
      </w:pPr>
      <w:r w:rsidRPr="22D63B51">
        <w:rPr>
          <w:b/>
          <w:bCs/>
          <w:sz w:val="22"/>
          <w:szCs w:val="22"/>
        </w:rPr>
        <w:t>Ringnett</w:t>
      </w:r>
    </w:p>
    <w:p w14:paraId="7BAD04B0" w14:textId="77777777" w:rsidR="002F6F72" w:rsidRDefault="002F6F72" w:rsidP="002F6F72">
      <w:pPr>
        <w:pStyle w:val="Listeavsnitt"/>
        <w:numPr>
          <w:ilvl w:val="1"/>
          <w:numId w:val="16"/>
        </w:numPr>
        <w:spacing w:line="240" w:lineRule="auto"/>
        <w:contextualSpacing w:val="0"/>
        <w:rPr>
          <w:sz w:val="22"/>
          <w:szCs w:val="22"/>
        </w:rPr>
      </w:pPr>
      <w:r w:rsidRPr="04DB0CCB">
        <w:rPr>
          <w:sz w:val="22"/>
          <w:szCs w:val="22"/>
        </w:rPr>
        <w:t xml:space="preserve">HS – distribusjonsnett bygges og driftes hvis mulig som ring, i henhold til N-0,9 etter manuell omkobling.  </w:t>
      </w:r>
    </w:p>
    <w:p w14:paraId="321C8051" w14:textId="4D4B1766" w:rsidR="002F6F72" w:rsidRPr="00CB0B38" w:rsidRDefault="00592DB1" w:rsidP="002F6F72">
      <w:pPr>
        <w:pStyle w:val="Listeavsnitt"/>
        <w:numPr>
          <w:ilvl w:val="1"/>
          <w:numId w:val="16"/>
        </w:numPr>
        <w:spacing w:line="240" w:lineRule="auto"/>
        <w:contextualSpacing w:val="0"/>
        <w:rPr>
          <w:sz w:val="22"/>
          <w:szCs w:val="22"/>
        </w:rPr>
      </w:pPr>
      <w:r>
        <w:rPr>
          <w:sz w:val="22"/>
          <w:szCs w:val="22"/>
        </w:rPr>
        <w:t>Ring</w:t>
      </w:r>
      <w:r w:rsidR="002F6F72">
        <w:rPr>
          <w:sz w:val="22"/>
          <w:szCs w:val="22"/>
        </w:rPr>
        <w:t xml:space="preserve"> skal aldri lastes over 70 % </w:t>
      </w:r>
      <w:r w:rsidR="00B9742D">
        <w:rPr>
          <w:sz w:val="22"/>
          <w:szCs w:val="22"/>
        </w:rPr>
        <w:t>ved</w:t>
      </w:r>
      <w:r w:rsidR="002F6F72">
        <w:rPr>
          <w:sz w:val="22"/>
          <w:szCs w:val="22"/>
        </w:rPr>
        <w:t xml:space="preserve"> normal</w:t>
      </w:r>
      <w:r w:rsidR="00B9742D">
        <w:rPr>
          <w:sz w:val="22"/>
          <w:szCs w:val="22"/>
        </w:rPr>
        <w:t>t delepunkt</w:t>
      </w:r>
      <w:r w:rsidR="00703573">
        <w:rPr>
          <w:sz w:val="22"/>
          <w:szCs w:val="22"/>
        </w:rPr>
        <w:t xml:space="preserve"> (</w:t>
      </w:r>
      <w:proofErr w:type="spellStart"/>
      <w:r w:rsidR="00703573">
        <w:rPr>
          <w:sz w:val="22"/>
          <w:szCs w:val="22"/>
        </w:rPr>
        <w:t>høglast</w:t>
      </w:r>
      <w:proofErr w:type="spellEnd"/>
      <w:r w:rsidR="00703573">
        <w:rPr>
          <w:sz w:val="22"/>
          <w:szCs w:val="22"/>
        </w:rPr>
        <w:t>)</w:t>
      </w:r>
    </w:p>
    <w:p w14:paraId="1199B361" w14:textId="46B256DF" w:rsidR="00BD04E4" w:rsidRDefault="00E54C75" w:rsidP="00AE5152">
      <w:pPr>
        <w:pStyle w:val="Listeavsnitt"/>
        <w:numPr>
          <w:ilvl w:val="1"/>
          <w:numId w:val="16"/>
        </w:numPr>
        <w:spacing w:line="240" w:lineRule="auto"/>
        <w:contextualSpacing w:val="0"/>
        <w:rPr>
          <w:sz w:val="22"/>
          <w:szCs w:val="22"/>
        </w:rPr>
      </w:pPr>
      <w:r>
        <w:rPr>
          <w:sz w:val="22"/>
          <w:szCs w:val="22"/>
        </w:rPr>
        <w:t>Ved reservefor</w:t>
      </w:r>
      <w:r w:rsidR="000F7BAA">
        <w:rPr>
          <w:sz w:val="22"/>
          <w:szCs w:val="22"/>
        </w:rPr>
        <w:t>syning kan d</w:t>
      </w:r>
      <w:r w:rsidR="00880DF3" w:rsidRPr="04DB0CCB">
        <w:rPr>
          <w:sz w:val="22"/>
          <w:szCs w:val="22"/>
        </w:rPr>
        <w:t xml:space="preserve">et tillates inntil </w:t>
      </w:r>
      <w:r w:rsidR="00E1122A">
        <w:rPr>
          <w:sz w:val="22"/>
          <w:szCs w:val="22"/>
        </w:rPr>
        <w:t>3</w:t>
      </w:r>
      <w:r w:rsidR="00880DF3" w:rsidRPr="04DB0CCB">
        <w:rPr>
          <w:sz w:val="22"/>
          <w:szCs w:val="22"/>
        </w:rPr>
        <w:t xml:space="preserve"> MW/</w:t>
      </w:r>
      <w:r w:rsidR="004B274B">
        <w:rPr>
          <w:sz w:val="22"/>
          <w:szCs w:val="22"/>
        </w:rPr>
        <w:t>1</w:t>
      </w:r>
      <w:r w:rsidR="00E1122A">
        <w:rPr>
          <w:sz w:val="22"/>
          <w:szCs w:val="22"/>
        </w:rPr>
        <w:t>2</w:t>
      </w:r>
      <w:r w:rsidR="00880DF3" w:rsidRPr="04DB0CCB">
        <w:rPr>
          <w:sz w:val="22"/>
          <w:szCs w:val="22"/>
        </w:rPr>
        <w:t xml:space="preserve"> GWh uten reserve for alminnelig forsyning, beregnet ut fra Maks</w:t>
      </w:r>
      <w:r w:rsidR="00A13E9B">
        <w:rPr>
          <w:sz w:val="22"/>
          <w:szCs w:val="22"/>
        </w:rPr>
        <w:t>-</w:t>
      </w:r>
      <w:r w:rsidR="00880DF3" w:rsidRPr="04DB0CCB">
        <w:rPr>
          <w:sz w:val="22"/>
          <w:szCs w:val="22"/>
        </w:rPr>
        <w:t xml:space="preserve">last.  </w:t>
      </w:r>
    </w:p>
    <w:p w14:paraId="2B944FD7" w14:textId="49CA0D76" w:rsidR="00880DF3" w:rsidRDefault="00880DF3" w:rsidP="00AE5152">
      <w:pPr>
        <w:pStyle w:val="Listeavsnitt"/>
        <w:numPr>
          <w:ilvl w:val="1"/>
          <w:numId w:val="16"/>
        </w:numPr>
        <w:spacing w:line="240" w:lineRule="auto"/>
        <w:contextualSpacing w:val="0"/>
        <w:rPr>
          <w:sz w:val="22"/>
          <w:szCs w:val="22"/>
        </w:rPr>
      </w:pPr>
      <w:r w:rsidRPr="04DB0CCB">
        <w:rPr>
          <w:sz w:val="22"/>
          <w:szCs w:val="22"/>
        </w:rPr>
        <w:t xml:space="preserve">Kunder over 1 MW kan tilknyttes </w:t>
      </w:r>
      <w:r w:rsidR="007F6A25">
        <w:rPr>
          <w:sz w:val="22"/>
          <w:szCs w:val="22"/>
        </w:rPr>
        <w:t>midle</w:t>
      </w:r>
      <w:r w:rsidR="00A36731">
        <w:rPr>
          <w:sz w:val="22"/>
          <w:szCs w:val="22"/>
        </w:rPr>
        <w:t>r</w:t>
      </w:r>
      <w:r w:rsidR="007F6A25">
        <w:rPr>
          <w:sz w:val="22"/>
          <w:szCs w:val="22"/>
        </w:rPr>
        <w:t xml:space="preserve">tidig </w:t>
      </w:r>
      <w:r w:rsidRPr="04DB0CCB">
        <w:rPr>
          <w:sz w:val="22"/>
          <w:szCs w:val="22"/>
        </w:rPr>
        <w:t xml:space="preserve">med TPV-avtale </w:t>
      </w:r>
      <w:r w:rsidR="00BD04E4">
        <w:rPr>
          <w:sz w:val="22"/>
          <w:szCs w:val="22"/>
        </w:rPr>
        <w:t xml:space="preserve">i kombinasjon med </w:t>
      </w:r>
      <w:r w:rsidR="00972B03">
        <w:rPr>
          <w:sz w:val="22"/>
          <w:szCs w:val="22"/>
        </w:rPr>
        <w:t>forholdsvis a</w:t>
      </w:r>
      <w:r w:rsidR="008F7FD4">
        <w:rPr>
          <w:sz w:val="22"/>
          <w:szCs w:val="22"/>
        </w:rPr>
        <w:t>nleg</w:t>
      </w:r>
      <w:r w:rsidR="00E7338B">
        <w:rPr>
          <w:sz w:val="22"/>
          <w:szCs w:val="22"/>
        </w:rPr>
        <w:t>g</w:t>
      </w:r>
      <w:r w:rsidR="008F7FD4">
        <w:rPr>
          <w:sz w:val="22"/>
          <w:szCs w:val="22"/>
        </w:rPr>
        <w:t>sbidrag</w:t>
      </w:r>
      <w:r w:rsidR="00E7338B">
        <w:rPr>
          <w:sz w:val="22"/>
          <w:szCs w:val="22"/>
        </w:rPr>
        <w:t xml:space="preserve"> for å forsterke nettet</w:t>
      </w:r>
      <w:r w:rsidRPr="04DB0CCB">
        <w:rPr>
          <w:sz w:val="22"/>
          <w:szCs w:val="22"/>
        </w:rPr>
        <w:t>.</w:t>
      </w:r>
    </w:p>
    <w:p w14:paraId="4BDD530E" w14:textId="77777777" w:rsidR="00E7338B" w:rsidRPr="00392595" w:rsidRDefault="008F7FD4" w:rsidP="00880DF3">
      <w:pPr>
        <w:pStyle w:val="Listeavsnitt"/>
        <w:numPr>
          <w:ilvl w:val="0"/>
          <w:numId w:val="16"/>
        </w:numPr>
        <w:spacing w:line="240" w:lineRule="auto"/>
        <w:contextualSpacing w:val="0"/>
        <w:rPr>
          <w:b/>
          <w:bCs/>
          <w:sz w:val="22"/>
          <w:szCs w:val="22"/>
        </w:rPr>
      </w:pPr>
      <w:r w:rsidRPr="00392595">
        <w:rPr>
          <w:b/>
          <w:bCs/>
          <w:sz w:val="22"/>
          <w:szCs w:val="22"/>
        </w:rPr>
        <w:t>Radiell drift</w:t>
      </w:r>
    </w:p>
    <w:p w14:paraId="0C638197" w14:textId="7BD53DA2" w:rsidR="00E7338B" w:rsidRDefault="00880DF3" w:rsidP="00E7338B">
      <w:pPr>
        <w:pStyle w:val="Listeavsnitt"/>
        <w:numPr>
          <w:ilvl w:val="1"/>
          <w:numId w:val="16"/>
        </w:numPr>
        <w:spacing w:line="240" w:lineRule="auto"/>
        <w:contextualSpacing w:val="0"/>
        <w:rPr>
          <w:sz w:val="22"/>
          <w:szCs w:val="22"/>
        </w:rPr>
      </w:pPr>
      <w:r w:rsidRPr="04DB0CCB">
        <w:rPr>
          <w:sz w:val="22"/>
          <w:szCs w:val="22"/>
        </w:rPr>
        <w:t xml:space="preserve">Ved radiell drift tillates det inntil </w:t>
      </w:r>
      <w:r w:rsidR="00421C8C">
        <w:rPr>
          <w:sz w:val="22"/>
          <w:szCs w:val="22"/>
        </w:rPr>
        <w:t xml:space="preserve">80 % av maks-last </w:t>
      </w:r>
      <w:r w:rsidR="00AC6E49">
        <w:rPr>
          <w:sz w:val="22"/>
          <w:szCs w:val="22"/>
        </w:rPr>
        <w:t xml:space="preserve">før </w:t>
      </w:r>
      <w:r w:rsidR="00A605E7">
        <w:rPr>
          <w:sz w:val="22"/>
          <w:szCs w:val="22"/>
        </w:rPr>
        <w:t xml:space="preserve">tiltak for </w:t>
      </w:r>
      <w:r w:rsidR="00AC6E49">
        <w:rPr>
          <w:sz w:val="22"/>
          <w:szCs w:val="22"/>
        </w:rPr>
        <w:t>nettforsterkninger iverksettes.</w:t>
      </w:r>
      <w:r w:rsidRPr="04DB0CCB">
        <w:rPr>
          <w:sz w:val="22"/>
          <w:szCs w:val="22"/>
        </w:rPr>
        <w:t xml:space="preserve">  </w:t>
      </w:r>
    </w:p>
    <w:p w14:paraId="473F2025" w14:textId="1E4771A3" w:rsidR="00416378" w:rsidRDefault="00416378" w:rsidP="00E7338B">
      <w:pPr>
        <w:pStyle w:val="Listeavsnitt"/>
        <w:numPr>
          <w:ilvl w:val="1"/>
          <w:numId w:val="16"/>
        </w:numPr>
        <w:spacing w:line="240" w:lineRule="auto"/>
        <w:contextualSpacing w:val="0"/>
        <w:rPr>
          <w:sz w:val="22"/>
          <w:szCs w:val="22"/>
        </w:rPr>
      </w:pPr>
      <w:r>
        <w:rPr>
          <w:sz w:val="22"/>
          <w:szCs w:val="22"/>
        </w:rPr>
        <w:t>Teknologi-tiltak kan vurderes ut fra risikovurdering.</w:t>
      </w:r>
    </w:p>
    <w:p w14:paraId="1E1445B2" w14:textId="77777777" w:rsidR="00265CE5" w:rsidRDefault="00265CE5" w:rsidP="00C264FB">
      <w:pPr>
        <w:ind w:left="720"/>
        <w:rPr>
          <w:szCs w:val="22"/>
        </w:rPr>
      </w:pPr>
    </w:p>
    <w:p w14:paraId="074B05E1" w14:textId="77777777" w:rsidR="00451D9D" w:rsidRPr="00C264FB" w:rsidRDefault="00451D9D" w:rsidP="00C264FB">
      <w:pPr>
        <w:ind w:left="720"/>
        <w:rPr>
          <w:szCs w:val="22"/>
        </w:rPr>
      </w:pPr>
    </w:p>
    <w:p w14:paraId="58C423F9" w14:textId="4F8DCE03" w:rsidR="00761F42" w:rsidRPr="00392595" w:rsidRDefault="00761F42" w:rsidP="00761F42">
      <w:pPr>
        <w:pStyle w:val="Listeavsnitt"/>
        <w:numPr>
          <w:ilvl w:val="0"/>
          <w:numId w:val="16"/>
        </w:numPr>
        <w:spacing w:line="240" w:lineRule="auto"/>
        <w:contextualSpacing w:val="0"/>
        <w:rPr>
          <w:b/>
          <w:bCs/>
          <w:sz w:val="22"/>
          <w:szCs w:val="22"/>
        </w:rPr>
      </w:pPr>
      <w:r>
        <w:rPr>
          <w:b/>
          <w:bCs/>
          <w:sz w:val="22"/>
          <w:szCs w:val="22"/>
        </w:rPr>
        <w:lastRenderedPageBreak/>
        <w:t>Transformatorstasjon</w:t>
      </w:r>
    </w:p>
    <w:p w14:paraId="3EFC3E1B" w14:textId="2D83017B" w:rsidR="001E6EEA" w:rsidRDefault="001E6EEA" w:rsidP="00A01762">
      <w:pPr>
        <w:pStyle w:val="Listeavsnitt"/>
        <w:numPr>
          <w:ilvl w:val="1"/>
          <w:numId w:val="16"/>
        </w:numPr>
        <w:spacing w:line="240" w:lineRule="auto"/>
        <w:ind w:left="1077" w:hanging="357"/>
        <w:contextualSpacing w:val="0"/>
        <w:rPr>
          <w:sz w:val="22"/>
          <w:szCs w:val="22"/>
        </w:rPr>
      </w:pPr>
      <w:r w:rsidRPr="04DB0CCB">
        <w:rPr>
          <w:sz w:val="22"/>
          <w:szCs w:val="22"/>
        </w:rPr>
        <w:t xml:space="preserve">Transformatorstasjoner som dimensjoneres for forbruk utstyres med minimum 2 stk. </w:t>
      </w:r>
      <w:proofErr w:type="spellStart"/>
      <w:r w:rsidRPr="04DB0CCB">
        <w:rPr>
          <w:sz w:val="22"/>
          <w:szCs w:val="22"/>
        </w:rPr>
        <w:t>hovedtransformatorer</w:t>
      </w:r>
      <w:proofErr w:type="spellEnd"/>
      <w:r w:rsidRPr="04DB0CCB">
        <w:rPr>
          <w:sz w:val="22"/>
          <w:szCs w:val="22"/>
        </w:rPr>
        <w:t xml:space="preserve"> innen samlet effektuttak overskrider 15 MW </w:t>
      </w:r>
      <w:proofErr w:type="spellStart"/>
      <w:r w:rsidRPr="04DB0CCB">
        <w:rPr>
          <w:sz w:val="22"/>
          <w:szCs w:val="22"/>
        </w:rPr>
        <w:t>ref</w:t>
      </w:r>
      <w:proofErr w:type="spellEnd"/>
      <w:r w:rsidRPr="04DB0CCB">
        <w:rPr>
          <w:sz w:val="22"/>
          <w:szCs w:val="22"/>
        </w:rPr>
        <w:t xml:space="preserve"> </w:t>
      </w:r>
      <w:proofErr w:type="spellStart"/>
      <w:proofErr w:type="gramStart"/>
      <w:r w:rsidRPr="04DB0CCB">
        <w:rPr>
          <w:sz w:val="22"/>
          <w:szCs w:val="22"/>
        </w:rPr>
        <w:t>maks.last</w:t>
      </w:r>
      <w:proofErr w:type="spellEnd"/>
      <w:proofErr w:type="gramEnd"/>
      <w:r w:rsidRPr="04DB0CCB">
        <w:rPr>
          <w:sz w:val="22"/>
          <w:szCs w:val="22"/>
        </w:rPr>
        <w:t xml:space="preserve">.  Normalt benyttes 30 MVA eller 50 MVA   </w:t>
      </w:r>
    </w:p>
    <w:p w14:paraId="6DE75EE8" w14:textId="4395DA00" w:rsidR="001E6EEA" w:rsidRDefault="00EC281F" w:rsidP="00A01762">
      <w:pPr>
        <w:pStyle w:val="Listeavsnitt"/>
        <w:numPr>
          <w:ilvl w:val="1"/>
          <w:numId w:val="16"/>
        </w:numPr>
        <w:spacing w:line="240" w:lineRule="auto"/>
        <w:ind w:left="1077" w:hanging="357"/>
        <w:contextualSpacing w:val="0"/>
        <w:rPr>
          <w:sz w:val="22"/>
          <w:szCs w:val="22"/>
        </w:rPr>
      </w:pPr>
      <w:r>
        <w:rPr>
          <w:sz w:val="22"/>
          <w:szCs w:val="22"/>
        </w:rPr>
        <w:t>Store stasjoner utstyres med dobbel samleskinne</w:t>
      </w:r>
    </w:p>
    <w:p w14:paraId="513B1547" w14:textId="77777777" w:rsidR="002C294D" w:rsidRPr="002C294D" w:rsidRDefault="002C294D" w:rsidP="002C294D">
      <w:pPr>
        <w:spacing w:before="120"/>
        <w:rPr>
          <w:szCs w:val="22"/>
        </w:rPr>
      </w:pPr>
    </w:p>
    <w:p w14:paraId="349CC505" w14:textId="77777777" w:rsidR="001E6EEA" w:rsidRDefault="001E6EEA" w:rsidP="001E6EEA">
      <w:pPr>
        <w:rPr>
          <w:b/>
          <w:bCs/>
        </w:rPr>
      </w:pPr>
      <w:r w:rsidRPr="25162FAF">
        <w:rPr>
          <w:b/>
          <w:bCs/>
        </w:rPr>
        <w:t>Regionalnett</w:t>
      </w:r>
    </w:p>
    <w:p w14:paraId="7D3F1AC4" w14:textId="7D1D7C11" w:rsidR="001E6EEA" w:rsidRDefault="00F45623" w:rsidP="00A01762">
      <w:pPr>
        <w:pStyle w:val="Listeavsnitt"/>
        <w:numPr>
          <w:ilvl w:val="1"/>
          <w:numId w:val="16"/>
        </w:numPr>
        <w:spacing w:line="240" w:lineRule="auto"/>
        <w:ind w:left="1077" w:hanging="357"/>
        <w:contextualSpacing w:val="0"/>
        <w:rPr>
          <w:sz w:val="22"/>
          <w:szCs w:val="22"/>
        </w:rPr>
      </w:pPr>
      <w:r w:rsidRPr="22D63B51">
        <w:rPr>
          <w:sz w:val="22"/>
          <w:szCs w:val="22"/>
        </w:rPr>
        <w:t xml:space="preserve">Regionalnettet bygges </w:t>
      </w:r>
      <w:r w:rsidR="2D3E0AA0" w:rsidRPr="22D63B51">
        <w:rPr>
          <w:sz w:val="22"/>
          <w:szCs w:val="22"/>
        </w:rPr>
        <w:t xml:space="preserve">normalt </w:t>
      </w:r>
      <w:r w:rsidRPr="22D63B51">
        <w:rPr>
          <w:sz w:val="22"/>
          <w:szCs w:val="22"/>
        </w:rPr>
        <w:t xml:space="preserve">masket </w:t>
      </w:r>
      <w:proofErr w:type="spellStart"/>
      <w:r w:rsidRPr="22D63B51">
        <w:rPr>
          <w:sz w:val="22"/>
          <w:szCs w:val="22"/>
        </w:rPr>
        <w:t>iht</w:t>
      </w:r>
      <w:proofErr w:type="spellEnd"/>
      <w:r w:rsidRPr="22D63B51">
        <w:rPr>
          <w:sz w:val="22"/>
          <w:szCs w:val="22"/>
        </w:rPr>
        <w:t xml:space="preserve"> NVF</w:t>
      </w:r>
    </w:p>
    <w:p w14:paraId="37228F07" w14:textId="77777777" w:rsidR="00D7007A" w:rsidRDefault="00D7007A" w:rsidP="00D7007A">
      <w:pPr>
        <w:pStyle w:val="Listeavsnitt"/>
        <w:numPr>
          <w:ilvl w:val="1"/>
          <w:numId w:val="16"/>
        </w:numPr>
        <w:spacing w:line="240" w:lineRule="auto"/>
        <w:contextualSpacing w:val="0"/>
        <w:rPr>
          <w:sz w:val="22"/>
          <w:szCs w:val="22"/>
        </w:rPr>
      </w:pPr>
      <w:r w:rsidRPr="04DB0CCB">
        <w:rPr>
          <w:sz w:val="22"/>
          <w:szCs w:val="22"/>
        </w:rPr>
        <w:t xml:space="preserve">HS – distribusjonsnett bygges og driftes hvis mulig som ring, i henhold til N-0,9 etter manuell omkobling.  </w:t>
      </w:r>
    </w:p>
    <w:p w14:paraId="43D5C873" w14:textId="772F74F2" w:rsidR="00D7007A" w:rsidRPr="00CB0B38" w:rsidRDefault="00D7007A" w:rsidP="00D7007A">
      <w:pPr>
        <w:pStyle w:val="Listeavsnitt"/>
        <w:numPr>
          <w:ilvl w:val="1"/>
          <w:numId w:val="16"/>
        </w:numPr>
        <w:spacing w:line="240" w:lineRule="auto"/>
        <w:contextualSpacing w:val="0"/>
        <w:rPr>
          <w:sz w:val="22"/>
          <w:szCs w:val="22"/>
        </w:rPr>
      </w:pPr>
      <w:r>
        <w:rPr>
          <w:sz w:val="22"/>
          <w:szCs w:val="22"/>
        </w:rPr>
        <w:t xml:space="preserve">Ring skal aldri lastes over </w:t>
      </w:r>
      <w:r w:rsidR="00EE0B7F">
        <w:rPr>
          <w:sz w:val="22"/>
          <w:szCs w:val="22"/>
        </w:rPr>
        <w:t>45</w:t>
      </w:r>
      <w:r>
        <w:rPr>
          <w:sz w:val="22"/>
          <w:szCs w:val="22"/>
        </w:rPr>
        <w:t xml:space="preserve"> % ved normal</w:t>
      </w:r>
      <w:r w:rsidR="00EE0B7F">
        <w:rPr>
          <w:sz w:val="22"/>
          <w:szCs w:val="22"/>
        </w:rPr>
        <w:t xml:space="preserve"> lastflyt</w:t>
      </w:r>
      <w:r w:rsidR="00903C7E">
        <w:rPr>
          <w:sz w:val="22"/>
          <w:szCs w:val="22"/>
        </w:rPr>
        <w:t xml:space="preserve"> </w:t>
      </w:r>
      <w:r w:rsidR="00EE0B7F">
        <w:rPr>
          <w:sz w:val="22"/>
          <w:szCs w:val="22"/>
        </w:rPr>
        <w:t xml:space="preserve">i </w:t>
      </w:r>
      <w:proofErr w:type="spellStart"/>
      <w:r w:rsidR="00EE0B7F">
        <w:rPr>
          <w:sz w:val="22"/>
          <w:szCs w:val="22"/>
        </w:rPr>
        <w:t>høglast</w:t>
      </w:r>
      <w:proofErr w:type="spellEnd"/>
    </w:p>
    <w:p w14:paraId="7B77B37F" w14:textId="642BC20A" w:rsidR="00D7007A" w:rsidRDefault="00D7007A" w:rsidP="00D7007A">
      <w:pPr>
        <w:pStyle w:val="Listeavsnitt"/>
        <w:numPr>
          <w:ilvl w:val="1"/>
          <w:numId w:val="16"/>
        </w:numPr>
        <w:spacing w:line="240" w:lineRule="auto"/>
        <w:contextualSpacing w:val="0"/>
        <w:rPr>
          <w:sz w:val="22"/>
          <w:szCs w:val="22"/>
        </w:rPr>
      </w:pPr>
      <w:r>
        <w:rPr>
          <w:sz w:val="22"/>
          <w:szCs w:val="22"/>
        </w:rPr>
        <w:t>Ved reserveforsyning kan d</w:t>
      </w:r>
      <w:r w:rsidRPr="04DB0CCB">
        <w:rPr>
          <w:sz w:val="22"/>
          <w:szCs w:val="22"/>
        </w:rPr>
        <w:t xml:space="preserve">et tillates inntil </w:t>
      </w:r>
      <w:r w:rsidR="00FA5C97">
        <w:rPr>
          <w:sz w:val="22"/>
          <w:szCs w:val="22"/>
        </w:rPr>
        <w:t>90 %</w:t>
      </w:r>
      <w:r w:rsidR="00FC469A">
        <w:rPr>
          <w:sz w:val="22"/>
          <w:szCs w:val="22"/>
        </w:rPr>
        <w:t xml:space="preserve"> </w:t>
      </w:r>
      <w:r w:rsidR="00A27786">
        <w:rPr>
          <w:sz w:val="22"/>
          <w:szCs w:val="22"/>
        </w:rPr>
        <w:t xml:space="preserve">last ved </w:t>
      </w:r>
      <w:r w:rsidRPr="04DB0CCB">
        <w:rPr>
          <w:sz w:val="22"/>
          <w:szCs w:val="22"/>
        </w:rPr>
        <w:t>Maks</w:t>
      </w:r>
      <w:r>
        <w:rPr>
          <w:sz w:val="22"/>
          <w:szCs w:val="22"/>
        </w:rPr>
        <w:t>-</w:t>
      </w:r>
      <w:r w:rsidRPr="04DB0CCB">
        <w:rPr>
          <w:sz w:val="22"/>
          <w:szCs w:val="22"/>
        </w:rPr>
        <w:t xml:space="preserve">last.  </w:t>
      </w:r>
    </w:p>
    <w:p w14:paraId="62321AB1" w14:textId="77777777" w:rsidR="00DA6FB9" w:rsidRDefault="00DA6FB9" w:rsidP="00D72C4A">
      <w:pPr>
        <w:rPr>
          <w:szCs w:val="22"/>
        </w:rPr>
      </w:pPr>
    </w:p>
    <w:p w14:paraId="7EEE2DC8" w14:textId="483AD0D3" w:rsidR="0014199B" w:rsidRPr="0042167E" w:rsidRDefault="0042167E" w:rsidP="0042167E">
      <w:pPr>
        <w:rPr>
          <w:b/>
          <w:bCs/>
        </w:rPr>
      </w:pPr>
      <w:r w:rsidRPr="0042167E">
        <w:rPr>
          <w:b/>
          <w:bCs/>
        </w:rPr>
        <w:t>Krav til spenning i tilknytningspunktet</w:t>
      </w:r>
    </w:p>
    <w:p w14:paraId="66F9CE41" w14:textId="77777777" w:rsidR="0042167E" w:rsidRDefault="0042167E">
      <w:pPr>
        <w:widowControl/>
        <w:autoSpaceDE/>
        <w:autoSpaceDN/>
        <w:adjustRightInd/>
        <w:rPr>
          <w:rFonts w:asciiTheme="majorHAnsi" w:hAnsiTheme="majorHAnsi"/>
          <w:b/>
          <w:bCs/>
          <w:color w:val="1F497D" w:themeColor="text2"/>
          <w:sz w:val="24"/>
          <w:szCs w:val="24"/>
        </w:rPr>
      </w:pPr>
    </w:p>
    <w:p w14:paraId="016E504B" w14:textId="153C57E6" w:rsidR="000C1079" w:rsidRDefault="000C1079" w:rsidP="00DD094E">
      <w:pPr>
        <w:pStyle w:val="Listeavsnitt"/>
        <w:widowControl/>
        <w:numPr>
          <w:ilvl w:val="0"/>
          <w:numId w:val="41"/>
        </w:numPr>
        <w:rPr>
          <w:szCs w:val="22"/>
        </w:rPr>
      </w:pPr>
      <w:r w:rsidRPr="00C40EE9">
        <w:rPr>
          <w:szCs w:val="22"/>
        </w:rPr>
        <w:t>Spenning</w:t>
      </w:r>
      <w:r w:rsidR="00DD094E">
        <w:rPr>
          <w:szCs w:val="22"/>
        </w:rPr>
        <w:t>en</w:t>
      </w:r>
      <w:r w:rsidRPr="00C40EE9">
        <w:rPr>
          <w:szCs w:val="22"/>
        </w:rPr>
        <w:t xml:space="preserve"> i lavspenningsnettet</w:t>
      </w:r>
      <w:r w:rsidR="006F2D5B" w:rsidRPr="00C40EE9">
        <w:rPr>
          <w:szCs w:val="22"/>
        </w:rPr>
        <w:t xml:space="preserve"> (&lt;1000 V) skal normalt være innenfor</w:t>
      </w:r>
      <w:r w:rsidR="00811257">
        <w:rPr>
          <w:szCs w:val="22"/>
        </w:rPr>
        <w:t xml:space="preserve"> et bånd</w:t>
      </w:r>
      <w:r w:rsidR="00D56CFB">
        <w:rPr>
          <w:szCs w:val="22"/>
        </w:rPr>
        <w:t xml:space="preserve"> tilsvarende</w:t>
      </w:r>
      <w:r w:rsidR="006F2D5B" w:rsidRPr="00C40EE9">
        <w:rPr>
          <w:szCs w:val="22"/>
        </w:rPr>
        <w:t xml:space="preserve"> ± 6 %</w:t>
      </w:r>
    </w:p>
    <w:p w14:paraId="38C22D9C" w14:textId="0B4CD02E" w:rsidR="00D56CFB" w:rsidRDefault="00DD094E" w:rsidP="00D56CFB">
      <w:pPr>
        <w:pStyle w:val="Listeavsnitt"/>
        <w:widowControl/>
        <w:numPr>
          <w:ilvl w:val="0"/>
          <w:numId w:val="41"/>
        </w:numPr>
        <w:rPr>
          <w:szCs w:val="22"/>
        </w:rPr>
      </w:pPr>
      <w:r>
        <w:rPr>
          <w:szCs w:val="22"/>
        </w:rPr>
        <w:t>Spenningen i høyspenning</w:t>
      </w:r>
      <w:r w:rsidR="003F553B">
        <w:rPr>
          <w:szCs w:val="22"/>
        </w:rPr>
        <w:t>sn</w:t>
      </w:r>
      <w:r>
        <w:rPr>
          <w:szCs w:val="22"/>
        </w:rPr>
        <w:t>ettet</w:t>
      </w:r>
      <w:r w:rsidR="003F553B">
        <w:rPr>
          <w:szCs w:val="22"/>
        </w:rPr>
        <w:t xml:space="preserve"> (</w:t>
      </w:r>
      <w:r w:rsidR="00086282">
        <w:rPr>
          <w:szCs w:val="22"/>
        </w:rPr>
        <w:t>1000 V – 24000 V)</w:t>
      </w:r>
      <w:r w:rsidR="00811257">
        <w:rPr>
          <w:szCs w:val="22"/>
        </w:rPr>
        <w:t xml:space="preserve"> skal normalt være innenfor</w:t>
      </w:r>
      <w:r w:rsidR="00D56CFB">
        <w:rPr>
          <w:szCs w:val="22"/>
        </w:rPr>
        <w:t xml:space="preserve"> et bånd tilsvarende</w:t>
      </w:r>
      <w:r w:rsidR="00D56CFB" w:rsidRPr="00C40EE9">
        <w:rPr>
          <w:szCs w:val="22"/>
        </w:rPr>
        <w:t xml:space="preserve"> ± </w:t>
      </w:r>
      <w:r w:rsidR="00D56CFB">
        <w:rPr>
          <w:szCs w:val="22"/>
        </w:rPr>
        <w:t>4</w:t>
      </w:r>
      <w:r w:rsidR="00D56CFB" w:rsidRPr="00C40EE9">
        <w:rPr>
          <w:szCs w:val="22"/>
        </w:rPr>
        <w:t xml:space="preserve"> %</w:t>
      </w:r>
    </w:p>
    <w:p w14:paraId="19132B23" w14:textId="6E4E453A" w:rsidR="00DD094E" w:rsidRDefault="00D56CFB" w:rsidP="00DD094E">
      <w:pPr>
        <w:pStyle w:val="Listeavsnitt"/>
        <w:widowControl/>
        <w:numPr>
          <w:ilvl w:val="0"/>
          <w:numId w:val="41"/>
        </w:numPr>
        <w:rPr>
          <w:szCs w:val="22"/>
        </w:rPr>
      </w:pPr>
      <w:r>
        <w:rPr>
          <w:szCs w:val="22"/>
        </w:rPr>
        <w:t>Kundens spennin</w:t>
      </w:r>
      <w:r w:rsidR="006423E2">
        <w:rPr>
          <w:szCs w:val="22"/>
        </w:rPr>
        <w:t xml:space="preserve">g tillates </w:t>
      </w:r>
      <w:r w:rsidR="003E2D1B">
        <w:rPr>
          <w:szCs w:val="22"/>
        </w:rPr>
        <w:t xml:space="preserve">normalt </w:t>
      </w:r>
      <w:r w:rsidR="006423E2">
        <w:rPr>
          <w:szCs w:val="22"/>
        </w:rPr>
        <w:t xml:space="preserve">å variere innenfor et bånd </w:t>
      </w:r>
      <w:r w:rsidR="006423E2" w:rsidRPr="00C40EE9">
        <w:rPr>
          <w:szCs w:val="22"/>
        </w:rPr>
        <w:t xml:space="preserve">± </w:t>
      </w:r>
      <w:r w:rsidR="006423E2">
        <w:rPr>
          <w:szCs w:val="22"/>
        </w:rPr>
        <w:t>10</w:t>
      </w:r>
      <w:r w:rsidR="006423E2" w:rsidRPr="00C40EE9">
        <w:rPr>
          <w:szCs w:val="22"/>
        </w:rPr>
        <w:t xml:space="preserve"> %</w:t>
      </w:r>
      <w:r w:rsidR="00AA2321">
        <w:rPr>
          <w:szCs w:val="22"/>
        </w:rPr>
        <w:t xml:space="preserve"> </w:t>
      </w:r>
    </w:p>
    <w:p w14:paraId="178C3379" w14:textId="77777777" w:rsidR="006B565D" w:rsidRDefault="006B565D">
      <w:pPr>
        <w:widowControl/>
        <w:autoSpaceDE/>
        <w:autoSpaceDN/>
        <w:adjustRightInd/>
        <w:rPr>
          <w:szCs w:val="22"/>
        </w:rPr>
      </w:pPr>
    </w:p>
    <w:p w14:paraId="5DE798C0" w14:textId="77777777" w:rsidR="00931F4E" w:rsidRPr="00E43C2F" w:rsidRDefault="006B565D">
      <w:pPr>
        <w:widowControl/>
        <w:autoSpaceDE/>
        <w:autoSpaceDN/>
        <w:adjustRightInd/>
        <w:rPr>
          <w:b/>
          <w:bCs/>
        </w:rPr>
      </w:pPr>
      <w:r w:rsidRPr="00E43C2F">
        <w:rPr>
          <w:b/>
          <w:bCs/>
        </w:rPr>
        <w:t>Andre akseptansekriterier</w:t>
      </w:r>
    </w:p>
    <w:p w14:paraId="4768B0D1" w14:textId="77777777" w:rsidR="00931F4E" w:rsidRDefault="00931F4E">
      <w:pPr>
        <w:widowControl/>
        <w:autoSpaceDE/>
        <w:autoSpaceDN/>
        <w:adjustRightInd/>
        <w:rPr>
          <w:szCs w:val="22"/>
        </w:rPr>
      </w:pPr>
    </w:p>
    <w:p w14:paraId="1654212A" w14:textId="5C8F5BFF" w:rsidR="00931F4E" w:rsidRDefault="00931F4E" w:rsidP="00512A7A">
      <w:pPr>
        <w:pStyle w:val="Listeavsnitt"/>
        <w:numPr>
          <w:ilvl w:val="0"/>
          <w:numId w:val="42"/>
        </w:numPr>
        <w:rPr>
          <w:sz w:val="22"/>
          <w:szCs w:val="22"/>
        </w:rPr>
      </w:pPr>
      <w:r w:rsidRPr="00E43C2F">
        <w:rPr>
          <w:sz w:val="22"/>
          <w:szCs w:val="22"/>
        </w:rPr>
        <w:t xml:space="preserve">Støyberegning </w:t>
      </w:r>
      <w:r w:rsidR="002202BD">
        <w:rPr>
          <w:sz w:val="22"/>
          <w:szCs w:val="22"/>
        </w:rPr>
        <w:t xml:space="preserve">(forekomst av </w:t>
      </w:r>
      <w:r w:rsidR="00E023CB">
        <w:rPr>
          <w:sz w:val="22"/>
          <w:szCs w:val="22"/>
        </w:rPr>
        <w:t xml:space="preserve">flimmer og overharmoniske spenningskomponenter i forsyningsspenningen) </w:t>
      </w:r>
      <w:r w:rsidRPr="00E43C2F">
        <w:rPr>
          <w:sz w:val="22"/>
          <w:szCs w:val="22"/>
        </w:rPr>
        <w:t xml:space="preserve">kan være aktuelt </w:t>
      </w:r>
      <w:r w:rsidR="00512A7A" w:rsidRPr="00E43C2F">
        <w:rPr>
          <w:sz w:val="22"/>
          <w:szCs w:val="22"/>
        </w:rPr>
        <w:t xml:space="preserve">å utføre for </w:t>
      </w:r>
      <w:proofErr w:type="gramStart"/>
      <w:r w:rsidR="00512A7A" w:rsidRPr="00E43C2F">
        <w:rPr>
          <w:sz w:val="22"/>
          <w:szCs w:val="22"/>
        </w:rPr>
        <w:t>potensielt</w:t>
      </w:r>
      <w:proofErr w:type="gramEnd"/>
      <w:r w:rsidRPr="00E43C2F">
        <w:rPr>
          <w:sz w:val="22"/>
          <w:szCs w:val="22"/>
        </w:rPr>
        <w:t xml:space="preserve"> støyende anlegg &gt; 500 kW.</w:t>
      </w:r>
    </w:p>
    <w:p w14:paraId="4557E9AC" w14:textId="30E4F817" w:rsidR="008E5EA0" w:rsidRPr="00C264FB" w:rsidRDefault="00567609" w:rsidP="00567609">
      <w:pPr>
        <w:ind w:left="360"/>
        <w:rPr>
          <w:szCs w:val="22"/>
        </w:rPr>
      </w:pPr>
      <w:r w:rsidRPr="00C264FB">
        <w:rPr>
          <w:szCs w:val="22"/>
        </w:rPr>
        <w:t>Det skal normalt ikke forekomme</w:t>
      </w:r>
    </w:p>
    <w:p w14:paraId="7651D311" w14:textId="77777777" w:rsidR="009A5325" w:rsidRPr="00C264FB" w:rsidRDefault="009A5325" w:rsidP="009A5325">
      <w:pPr>
        <w:numPr>
          <w:ilvl w:val="0"/>
          <w:numId w:val="22"/>
        </w:numPr>
      </w:pPr>
      <w:r w:rsidRPr="00C264FB">
        <w:t>Mer enn 10 timers avbrudd for under 1000 kunder og under 10 MW forbruk. </w:t>
      </w:r>
    </w:p>
    <w:p w14:paraId="3C1B2AB0" w14:textId="77777777" w:rsidR="009A5325" w:rsidRPr="00C264FB" w:rsidRDefault="009A5325" w:rsidP="009A5325">
      <w:pPr>
        <w:numPr>
          <w:ilvl w:val="0"/>
          <w:numId w:val="23"/>
        </w:numPr>
      </w:pPr>
      <w:r w:rsidRPr="00C264FB">
        <w:t>Fra 6 til 10 timers avbrudd for under 2000 kunder og under 30 MW forbruk </w:t>
      </w:r>
    </w:p>
    <w:p w14:paraId="794170FC" w14:textId="77777777" w:rsidR="009A5325" w:rsidRPr="00C264FB" w:rsidRDefault="009A5325" w:rsidP="009A5325">
      <w:pPr>
        <w:numPr>
          <w:ilvl w:val="0"/>
          <w:numId w:val="24"/>
        </w:numPr>
      </w:pPr>
      <w:r w:rsidRPr="00C264FB">
        <w:t>Fra 3 til 6 timers avbrudd for over 2000 kunder eller over 30 MW forbruk. </w:t>
      </w:r>
    </w:p>
    <w:p w14:paraId="5E986596" w14:textId="77777777" w:rsidR="009A5325" w:rsidRDefault="009A5325" w:rsidP="009A5325"/>
    <w:p w14:paraId="095ECC49" w14:textId="18DBE83A" w:rsidR="00AA2321" w:rsidRDefault="00AA2321">
      <w:pPr>
        <w:widowControl/>
        <w:autoSpaceDE/>
        <w:autoSpaceDN/>
        <w:adjustRightInd/>
        <w:rPr>
          <w:szCs w:val="22"/>
        </w:rPr>
      </w:pPr>
      <w:r>
        <w:rPr>
          <w:szCs w:val="22"/>
        </w:rPr>
        <w:br w:type="page"/>
      </w:r>
    </w:p>
    <w:p w14:paraId="7E2E76C3" w14:textId="18153C1A" w:rsidR="00EB144F" w:rsidRDefault="0030395F" w:rsidP="00061365">
      <w:pPr>
        <w:pStyle w:val="Overs2"/>
      </w:pPr>
      <w:bookmarkStart w:id="4" w:name="_Toc223694442"/>
      <w:r>
        <w:lastRenderedPageBreak/>
        <w:t>1.4</w:t>
      </w:r>
      <w:r w:rsidR="00EB144F">
        <w:t xml:space="preserve"> Sjekkliste for DF vurdering</w:t>
      </w:r>
      <w:bookmarkEnd w:id="4"/>
    </w:p>
    <w:tbl>
      <w:tblPr>
        <w:tblStyle w:val="Tabellrutenett"/>
        <w:tblW w:w="0" w:type="auto"/>
        <w:tblLayout w:type="fixed"/>
        <w:tblLook w:val="04A0" w:firstRow="1" w:lastRow="0" w:firstColumn="1" w:lastColumn="0" w:noHBand="0" w:noVBand="1"/>
      </w:tblPr>
      <w:tblGrid>
        <w:gridCol w:w="4529"/>
        <w:gridCol w:w="4672"/>
      </w:tblGrid>
      <w:tr w:rsidR="00EB144F" w14:paraId="6E801C6F"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8F0B5A" w14:textId="77777777" w:rsidR="00EB144F" w:rsidRDefault="00EB144F" w:rsidP="00EC5825">
            <w:r w:rsidRPr="48798186">
              <w:rPr>
                <w:rFonts w:eastAsia="Arial" w:cs="Arial"/>
                <w:b/>
                <w:bCs/>
                <w:szCs w:val="22"/>
              </w:rPr>
              <w:t>Prosess</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B366EB" w14:textId="77777777" w:rsidR="00EB144F" w:rsidRDefault="00EB144F" w:rsidP="00EC5825">
            <w:r w:rsidRPr="48798186">
              <w:rPr>
                <w:rFonts w:eastAsia="Arial" w:cs="Arial"/>
                <w:b/>
                <w:bCs/>
                <w:szCs w:val="22"/>
              </w:rPr>
              <w:t>Metode / Beskrivelse</w:t>
            </w:r>
          </w:p>
        </w:tc>
      </w:tr>
      <w:tr w:rsidR="00EB144F" w14:paraId="3A1D26A9"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CFD113" w14:textId="77777777" w:rsidR="00EB144F" w:rsidRDefault="00EB144F" w:rsidP="00EB144F">
            <w:pPr>
              <w:pStyle w:val="Listeavsnitt"/>
              <w:numPr>
                <w:ilvl w:val="0"/>
                <w:numId w:val="15"/>
              </w:numPr>
              <w:spacing w:after="0"/>
              <w:ind w:left="360"/>
              <w:rPr>
                <w:rFonts w:eastAsia="Arial" w:cs="Arial"/>
              </w:rPr>
            </w:pPr>
            <w:r w:rsidRPr="48798186">
              <w:rPr>
                <w:rFonts w:eastAsia="Arial" w:cs="Arial"/>
              </w:rPr>
              <w:t>Definere mål og kriterier</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49E65" w14:textId="77777777" w:rsidR="00EB144F" w:rsidRDefault="00EB144F" w:rsidP="00EC5825">
            <w:pPr>
              <w:ind w:left="340" w:hanging="340"/>
            </w:pPr>
            <w:r w:rsidRPr="48798186">
              <w:rPr>
                <w:rFonts w:eastAsia="Arial" w:cs="Arial"/>
              </w:rPr>
              <w:t>1a. Avklar lokasjon, tilknytningspunkt og makslast</w:t>
            </w:r>
          </w:p>
          <w:p w14:paraId="5E8D5006" w14:textId="77777777" w:rsidR="00EB144F" w:rsidRDefault="00EB144F" w:rsidP="00EC5825">
            <w:pPr>
              <w:ind w:left="340" w:hanging="340"/>
            </w:pPr>
            <w:r w:rsidRPr="48798186">
              <w:rPr>
                <w:rFonts w:eastAsia="Arial" w:cs="Arial"/>
              </w:rPr>
              <w:t>1b. Velg nettnivå og primær forsyningsvei</w:t>
            </w:r>
          </w:p>
          <w:p w14:paraId="6E43CD05" w14:textId="77777777" w:rsidR="00EB144F" w:rsidRDefault="00EB144F" w:rsidP="00EC5825">
            <w:pPr>
              <w:ind w:left="340" w:hanging="340"/>
            </w:pPr>
            <w:r w:rsidRPr="48798186">
              <w:rPr>
                <w:rFonts w:eastAsia="Arial" w:cs="Arial"/>
              </w:rPr>
              <w:t>1c. Velg tilhørende driftspolicy for Fagne</w:t>
            </w:r>
          </w:p>
        </w:tc>
      </w:tr>
      <w:tr w:rsidR="00EB144F" w14:paraId="3CEE52CD"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10654" w14:textId="2CE9999F" w:rsidR="00EB144F" w:rsidRDefault="00EB144F" w:rsidP="00EB144F">
            <w:pPr>
              <w:pStyle w:val="Listeavsnitt"/>
              <w:numPr>
                <w:ilvl w:val="0"/>
                <w:numId w:val="15"/>
              </w:numPr>
              <w:spacing w:after="0"/>
              <w:ind w:left="360"/>
              <w:rPr>
                <w:rFonts w:eastAsia="Arial" w:cs="Arial"/>
              </w:rPr>
            </w:pPr>
            <w:r w:rsidRPr="48798186">
              <w:rPr>
                <w:rFonts w:eastAsia="Arial" w:cs="Arial"/>
              </w:rPr>
              <w:t>Fremskaffe nødvendig kunnskap</w:t>
            </w:r>
            <w:r w:rsidR="00586F29">
              <w:rPr>
                <w:rFonts w:eastAsia="Arial" w:cs="Arial"/>
              </w:rPr>
              <w:t xml:space="preserve"> om nettsituasjonen</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3C6B55" w14:textId="6D8EE1A7" w:rsidR="00EB144F" w:rsidRDefault="00932462" w:rsidP="00EC5825">
            <w:pPr>
              <w:ind w:left="340" w:hanging="340"/>
            </w:pPr>
            <w:r>
              <w:rPr>
                <w:rFonts w:eastAsia="Arial" w:cs="Arial"/>
              </w:rPr>
              <w:t>Er kunnskap fremskaffet og d</w:t>
            </w:r>
            <w:r w:rsidR="00EB144F" w:rsidRPr="48798186">
              <w:rPr>
                <w:rFonts w:eastAsia="Arial" w:cs="Arial"/>
              </w:rPr>
              <w:t>okumenter</w:t>
            </w:r>
            <w:r>
              <w:rPr>
                <w:rFonts w:eastAsia="Arial" w:cs="Arial"/>
              </w:rPr>
              <w:t>t</w:t>
            </w:r>
            <w:r w:rsidR="00DF19C9">
              <w:rPr>
                <w:rFonts w:eastAsia="Arial" w:cs="Arial"/>
              </w:rPr>
              <w:t>?</w:t>
            </w:r>
          </w:p>
        </w:tc>
      </w:tr>
      <w:tr w:rsidR="00EB144F" w14:paraId="1B971F1C"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EB61C9" w14:textId="77777777" w:rsidR="00EB144F" w:rsidRDefault="00EB144F" w:rsidP="00EB144F">
            <w:pPr>
              <w:pStyle w:val="Listeavsnitt"/>
              <w:numPr>
                <w:ilvl w:val="0"/>
                <w:numId w:val="15"/>
              </w:numPr>
              <w:spacing w:after="0"/>
              <w:ind w:left="360"/>
              <w:rPr>
                <w:rFonts w:eastAsia="Arial" w:cs="Arial"/>
              </w:rPr>
            </w:pPr>
            <w:r w:rsidRPr="48798186">
              <w:rPr>
                <w:rFonts w:eastAsia="Arial" w:cs="Arial"/>
              </w:rPr>
              <w:t>Etablere forutsetninger om nytt og eksisterende forbruk</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3114B" w14:textId="5DD5586C" w:rsidR="00EB144F" w:rsidRDefault="00EB144F" w:rsidP="25162FAF">
            <w:pPr>
              <w:ind w:left="340" w:hanging="340"/>
              <w:rPr>
                <w:rFonts w:eastAsia="Arial" w:cs="Arial"/>
              </w:rPr>
            </w:pPr>
            <w:r w:rsidRPr="25162FAF">
              <w:rPr>
                <w:rFonts w:eastAsia="Arial" w:cs="Arial"/>
              </w:rPr>
              <w:t xml:space="preserve">3a. </w:t>
            </w:r>
            <w:r w:rsidR="004B7EB4">
              <w:rPr>
                <w:rFonts w:eastAsia="Arial" w:cs="Arial"/>
              </w:rPr>
              <w:t xml:space="preserve">Er historiske målinger dokumentert? </w:t>
            </w:r>
            <w:r w:rsidR="00A6237C">
              <w:rPr>
                <w:rFonts w:eastAsia="Arial" w:cs="Arial"/>
              </w:rPr>
              <w:t>(R</w:t>
            </w:r>
            <w:r w:rsidRPr="25162FAF">
              <w:rPr>
                <w:rFonts w:eastAsia="Arial" w:cs="Arial"/>
              </w:rPr>
              <w:t>etningslinjer for prosjektering benyttes for lavspentkunder</w:t>
            </w:r>
            <w:r w:rsidR="00A6237C">
              <w:rPr>
                <w:rFonts w:eastAsia="Arial" w:cs="Arial"/>
              </w:rPr>
              <w:t>)</w:t>
            </w:r>
          </w:p>
          <w:p w14:paraId="788B49B4" w14:textId="4C5B78BA" w:rsidR="00EB144F" w:rsidRDefault="00EB144F" w:rsidP="25162FAF">
            <w:pPr>
              <w:ind w:left="340" w:hanging="340"/>
              <w:rPr>
                <w:rFonts w:eastAsia="Arial" w:cs="Arial"/>
              </w:rPr>
            </w:pPr>
            <w:r w:rsidRPr="25162FAF">
              <w:rPr>
                <w:rFonts w:eastAsia="Arial" w:cs="Arial"/>
              </w:rPr>
              <w:t xml:space="preserve">3b. </w:t>
            </w:r>
            <w:r w:rsidR="00F00C5E">
              <w:rPr>
                <w:rFonts w:eastAsia="Arial" w:cs="Arial"/>
              </w:rPr>
              <w:t xml:space="preserve">Er </w:t>
            </w:r>
            <w:r w:rsidR="00CD0AB2">
              <w:rPr>
                <w:rFonts w:eastAsia="Arial" w:cs="Arial"/>
              </w:rPr>
              <w:t>estimert last fremskrevet? (</w:t>
            </w:r>
            <w:r w:rsidRPr="25162FAF">
              <w:rPr>
                <w:rFonts w:eastAsia="Arial" w:cs="Arial"/>
              </w:rPr>
              <w:t xml:space="preserve">Bruk </w:t>
            </w:r>
            <w:r w:rsidR="00C627E5">
              <w:rPr>
                <w:rFonts w:eastAsia="Arial" w:cs="Arial"/>
              </w:rPr>
              <w:t xml:space="preserve">prognose eller </w:t>
            </w:r>
            <w:r w:rsidRPr="25162FAF">
              <w:rPr>
                <w:rFonts w:eastAsia="Arial" w:cs="Arial"/>
              </w:rPr>
              <w:t>120 % maks-last for eksisterende kunder</w:t>
            </w:r>
            <w:r w:rsidR="00AF5F1C">
              <w:rPr>
                <w:rFonts w:eastAsia="Arial" w:cs="Arial"/>
              </w:rPr>
              <w:t>)</w:t>
            </w:r>
          </w:p>
          <w:p w14:paraId="129767F8" w14:textId="33FC50CB" w:rsidR="00EB144F" w:rsidRDefault="00EB144F" w:rsidP="00EC5825">
            <w:pPr>
              <w:ind w:left="340" w:hanging="340"/>
            </w:pPr>
            <w:r w:rsidRPr="48798186">
              <w:rPr>
                <w:rFonts w:eastAsia="Arial" w:cs="Arial"/>
              </w:rPr>
              <w:t xml:space="preserve">3c. Ta </w:t>
            </w:r>
            <w:r w:rsidR="00A063B1">
              <w:rPr>
                <w:rFonts w:eastAsia="Arial" w:cs="Arial"/>
              </w:rPr>
              <w:t xml:space="preserve">også </w:t>
            </w:r>
            <w:r w:rsidRPr="48798186">
              <w:rPr>
                <w:rFonts w:eastAsia="Arial" w:cs="Arial"/>
              </w:rPr>
              <w:t>hensyn til reservert kapasitet for andre nye kunder</w:t>
            </w:r>
          </w:p>
          <w:p w14:paraId="557C4605" w14:textId="77777777" w:rsidR="00EB144F" w:rsidRDefault="00EB144F" w:rsidP="00EC5825">
            <w:pPr>
              <w:ind w:left="340" w:hanging="340"/>
            </w:pPr>
            <w:r w:rsidRPr="48798186">
              <w:rPr>
                <w:rFonts w:eastAsia="Arial" w:cs="Arial"/>
              </w:rPr>
              <w:t>3d. Vurder og velg samtidighet og utnyttelsesgrad for den nye kunden</w:t>
            </w:r>
          </w:p>
        </w:tc>
      </w:tr>
      <w:tr w:rsidR="00EB144F" w14:paraId="0E5D795A"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91413A" w14:textId="1644C50A" w:rsidR="00EB144F" w:rsidRDefault="00E329EA" w:rsidP="00EB144F">
            <w:pPr>
              <w:pStyle w:val="Listeavsnitt"/>
              <w:numPr>
                <w:ilvl w:val="0"/>
                <w:numId w:val="15"/>
              </w:numPr>
              <w:spacing w:after="0"/>
              <w:ind w:left="360"/>
              <w:rPr>
                <w:rFonts w:eastAsia="Arial" w:cs="Arial"/>
              </w:rPr>
            </w:pPr>
            <w:r>
              <w:rPr>
                <w:rFonts w:eastAsia="Arial" w:cs="Arial"/>
              </w:rPr>
              <w:t>Hensynta</w:t>
            </w:r>
            <w:r w:rsidR="000E01F4">
              <w:rPr>
                <w:rFonts w:eastAsia="Arial" w:cs="Arial"/>
              </w:rPr>
              <w:t xml:space="preserve"> eventuelle tiltak i nettet frem til </w:t>
            </w:r>
            <w:r w:rsidR="00956954">
              <w:rPr>
                <w:rFonts w:eastAsia="Arial" w:cs="Arial"/>
              </w:rPr>
              <w:t>tilknytningspunktet</w:t>
            </w:r>
          </w:p>
          <w:p w14:paraId="52800F8F" w14:textId="77777777" w:rsidR="00EB144F" w:rsidRDefault="00EB144F" w:rsidP="00EC5825">
            <w:r w:rsidRPr="48798186">
              <w:rPr>
                <w:rFonts w:eastAsia="Arial" w:cs="Arial"/>
              </w:rPr>
              <w:t xml:space="preserve"> </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E1B15A" w14:textId="3EA5D6E5" w:rsidR="00EB144F" w:rsidRDefault="00EB144F" w:rsidP="00EC5825">
            <w:pPr>
              <w:ind w:left="340" w:hanging="340"/>
            </w:pPr>
            <w:r w:rsidRPr="48798186">
              <w:rPr>
                <w:rFonts w:eastAsia="Arial" w:cs="Arial"/>
              </w:rPr>
              <w:t xml:space="preserve">4a. </w:t>
            </w:r>
            <w:r w:rsidR="009B42FE">
              <w:rPr>
                <w:rFonts w:eastAsia="Arial" w:cs="Arial"/>
              </w:rPr>
              <w:t>Er planla</w:t>
            </w:r>
            <w:r w:rsidR="007D6BE1">
              <w:rPr>
                <w:rFonts w:eastAsia="Arial" w:cs="Arial"/>
              </w:rPr>
              <w:t>gte tiltak i nettet hensyntatt?</w:t>
            </w:r>
          </w:p>
        </w:tc>
      </w:tr>
      <w:tr w:rsidR="00EB144F" w14:paraId="34CC941E"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053941" w14:textId="77777777" w:rsidR="00EB144F" w:rsidRDefault="00EB144F" w:rsidP="00EB144F">
            <w:pPr>
              <w:pStyle w:val="Listeavsnitt"/>
              <w:numPr>
                <w:ilvl w:val="0"/>
                <w:numId w:val="15"/>
              </w:numPr>
              <w:spacing w:after="0"/>
              <w:ind w:left="360"/>
              <w:rPr>
                <w:rFonts w:eastAsia="Arial" w:cs="Arial"/>
              </w:rPr>
            </w:pPr>
            <w:r w:rsidRPr="48798186">
              <w:rPr>
                <w:rFonts w:eastAsia="Arial" w:cs="Arial"/>
              </w:rPr>
              <w:t>Estimer konsekvenser og risiko</w:t>
            </w:r>
          </w:p>
          <w:p w14:paraId="6A7237FF" w14:textId="77777777" w:rsidR="00EB144F" w:rsidRDefault="00EB144F" w:rsidP="00EC5825">
            <w:r w:rsidRPr="48798186">
              <w:rPr>
                <w:rFonts w:eastAsia="Arial" w:cs="Arial"/>
              </w:rPr>
              <w:t xml:space="preserve"> </w:t>
            </w:r>
          </w:p>
          <w:p w14:paraId="3ADB131E" w14:textId="77777777" w:rsidR="00EB144F" w:rsidRDefault="00EB144F" w:rsidP="00EC5825">
            <w:hyperlink r:id="rId12" w:anchor="t-d527tjvz">
              <w:r w:rsidRPr="48798186">
                <w:rPr>
                  <w:rStyle w:val="Hyperkobling"/>
                  <w:rFonts w:eastAsia="Arial" w:cs="Arial"/>
                  <w:color w:val="0563C1"/>
                </w:rPr>
                <w:t>Sjekk forutsetninger for lastflyt</w:t>
              </w:r>
            </w:hyperlink>
          </w:p>
          <w:p w14:paraId="01794BCE" w14:textId="77777777" w:rsidR="00EB144F" w:rsidRDefault="00EB144F" w:rsidP="00EC5825">
            <w:r w:rsidRPr="48798186">
              <w:rPr>
                <w:rFonts w:eastAsia="Arial" w:cs="Arial"/>
              </w:rPr>
              <w:t xml:space="preserve"> </w:t>
            </w:r>
          </w:p>
          <w:p w14:paraId="255DD283" w14:textId="77777777" w:rsidR="00EB144F" w:rsidRDefault="00EB144F" w:rsidP="00EC5825">
            <w:hyperlink r:id="rId13" w:anchor="f-fo1zt9v6">
              <w:r w:rsidRPr="48798186">
                <w:rPr>
                  <w:rStyle w:val="Hyperkobling"/>
                  <w:rFonts w:eastAsia="Arial" w:cs="Arial"/>
                  <w:color w:val="0563C1"/>
                </w:rPr>
                <w:t>Utfallsanalyser som bør inkluderes</w:t>
              </w:r>
            </w:hyperlink>
          </w:p>
          <w:p w14:paraId="1B61B9AB" w14:textId="77777777" w:rsidR="00EB144F" w:rsidRDefault="00EB144F" w:rsidP="00EC5825">
            <w:r w:rsidRPr="48798186">
              <w:rPr>
                <w:rFonts w:eastAsia="Arial" w:cs="Arial"/>
              </w:rPr>
              <w:t xml:space="preserve"> </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1C9E71" w14:textId="77777777" w:rsidR="00EB144F" w:rsidRDefault="00EB144F" w:rsidP="00EC5825">
            <w:pPr>
              <w:ind w:left="340" w:hanging="340"/>
            </w:pPr>
            <w:r w:rsidRPr="48798186">
              <w:rPr>
                <w:rFonts w:eastAsia="Arial" w:cs="Arial"/>
              </w:rPr>
              <w:t>5a. Er det avklart at tilknytningen vil ha akseptable virkninger på overliggende og tilgrensende nett?</w:t>
            </w:r>
          </w:p>
          <w:p w14:paraId="57F7118E" w14:textId="77777777" w:rsidR="00EB144F" w:rsidRDefault="00EB144F" w:rsidP="00EC5825">
            <w:pPr>
              <w:ind w:left="340" w:hanging="340"/>
            </w:pPr>
            <w:r w:rsidRPr="48798186">
              <w:rPr>
                <w:rFonts w:eastAsia="Arial" w:cs="Arial"/>
              </w:rPr>
              <w:t xml:space="preserve"> </w:t>
            </w:r>
          </w:p>
          <w:p w14:paraId="3C695522" w14:textId="77777777" w:rsidR="00EB144F" w:rsidRDefault="00EB144F" w:rsidP="00EC5825">
            <w:pPr>
              <w:ind w:left="340" w:hanging="340"/>
            </w:pPr>
            <w:r w:rsidRPr="48798186">
              <w:rPr>
                <w:rFonts w:eastAsia="Arial" w:cs="Arial"/>
              </w:rPr>
              <w:t>5b. Er eksisterende kunnskap om situasjonen i nettet tilstrekkelig for å avklare at risiko ved tilknytning er akseptabel?</w:t>
            </w:r>
          </w:p>
          <w:p w14:paraId="2FF3C1BC" w14:textId="77777777" w:rsidR="00EB144F" w:rsidRDefault="00EB144F" w:rsidP="00EC5825">
            <w:pPr>
              <w:ind w:left="340" w:hanging="340"/>
            </w:pPr>
            <w:r w:rsidRPr="48798186">
              <w:rPr>
                <w:rFonts w:eastAsia="Arial" w:cs="Arial"/>
              </w:rPr>
              <w:t xml:space="preserve"> </w:t>
            </w:r>
          </w:p>
          <w:p w14:paraId="355C0E9B" w14:textId="77777777" w:rsidR="00EB144F" w:rsidRDefault="00EB144F" w:rsidP="00EC5825">
            <w:pPr>
              <w:ind w:left="340" w:hanging="340"/>
            </w:pPr>
            <w:r w:rsidRPr="48798186">
              <w:rPr>
                <w:rFonts w:eastAsia="Arial" w:cs="Arial"/>
              </w:rPr>
              <w:t>5c. Er alle overføringsgrenser (lastgrenser) overholdt i normaldrift og reserve?</w:t>
            </w:r>
          </w:p>
          <w:p w14:paraId="27A92AD3" w14:textId="77777777" w:rsidR="00EB144F" w:rsidRDefault="00EB144F" w:rsidP="00EC5825">
            <w:pPr>
              <w:ind w:left="340" w:hanging="340"/>
            </w:pPr>
            <w:r w:rsidRPr="48798186">
              <w:rPr>
                <w:rFonts w:eastAsia="Arial" w:cs="Arial"/>
              </w:rPr>
              <w:t xml:space="preserve"> </w:t>
            </w:r>
          </w:p>
          <w:p w14:paraId="1FDCA451" w14:textId="77777777" w:rsidR="00EB144F" w:rsidRDefault="00EB144F" w:rsidP="00EC5825">
            <w:pPr>
              <w:ind w:left="340" w:hanging="340"/>
            </w:pPr>
            <w:r w:rsidRPr="48798186">
              <w:rPr>
                <w:rFonts w:eastAsia="Arial" w:cs="Arial"/>
              </w:rPr>
              <w:t>5d. Er alle spenningsgrenser overholdt i normaldrift og reserve?</w:t>
            </w:r>
          </w:p>
          <w:p w14:paraId="6E986BB9" w14:textId="77777777" w:rsidR="00EB144F" w:rsidRDefault="00EB144F" w:rsidP="00EC5825">
            <w:pPr>
              <w:ind w:left="340" w:hanging="340"/>
            </w:pPr>
            <w:r w:rsidRPr="48798186">
              <w:rPr>
                <w:rFonts w:eastAsia="Arial" w:cs="Arial"/>
              </w:rPr>
              <w:t xml:space="preserve"> </w:t>
            </w:r>
          </w:p>
          <w:p w14:paraId="6869902A" w14:textId="77777777" w:rsidR="00EB144F" w:rsidRDefault="00EB144F" w:rsidP="00EC5825">
            <w:pPr>
              <w:ind w:left="340" w:hanging="340"/>
            </w:pPr>
            <w:r w:rsidRPr="48798186">
              <w:rPr>
                <w:rFonts w:eastAsia="Arial" w:cs="Arial"/>
              </w:rPr>
              <w:t>5e. Er det behov for å gjennomføre beregning av støykvoter?</w:t>
            </w:r>
          </w:p>
        </w:tc>
      </w:tr>
      <w:tr w:rsidR="00EB144F" w14:paraId="26FA5D2B"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5B1C37" w14:textId="77777777" w:rsidR="00EB144F" w:rsidRDefault="00EB144F" w:rsidP="00EB144F">
            <w:pPr>
              <w:pStyle w:val="Listeavsnitt"/>
              <w:numPr>
                <w:ilvl w:val="0"/>
                <w:numId w:val="15"/>
              </w:numPr>
              <w:spacing w:after="0"/>
              <w:ind w:left="360"/>
              <w:rPr>
                <w:rFonts w:eastAsia="Arial" w:cs="Arial"/>
              </w:rPr>
            </w:pPr>
            <w:r w:rsidRPr="48798186">
              <w:rPr>
                <w:rFonts w:eastAsia="Arial" w:cs="Arial"/>
              </w:rPr>
              <w:t>Vurder risiko opp mot kriterier</w:t>
            </w:r>
          </w:p>
          <w:p w14:paraId="6D56313C" w14:textId="77777777" w:rsidR="00EB144F" w:rsidRDefault="00EB144F" w:rsidP="00EC5825">
            <w:r w:rsidRPr="48798186">
              <w:rPr>
                <w:rFonts w:eastAsia="Arial" w:cs="Arial"/>
              </w:rPr>
              <w:t xml:space="preserve"> </w:t>
            </w:r>
          </w:p>
          <w:p w14:paraId="1EABC109" w14:textId="77777777" w:rsidR="00EB144F" w:rsidRDefault="00EB144F" w:rsidP="00EC5825">
            <w:r w:rsidRPr="48798186">
              <w:rPr>
                <w:rFonts w:eastAsia="Arial" w:cs="Arial"/>
              </w:rPr>
              <w:t xml:space="preserve">Risiko vurderes i forhold til </w:t>
            </w:r>
            <w:proofErr w:type="spellStart"/>
            <w:r w:rsidRPr="48798186">
              <w:rPr>
                <w:rFonts w:eastAsia="Arial" w:cs="Arial"/>
              </w:rPr>
              <w:t>Fagne’s</w:t>
            </w:r>
            <w:proofErr w:type="spellEnd"/>
            <w:r w:rsidRPr="48798186">
              <w:rPr>
                <w:rFonts w:eastAsia="Arial" w:cs="Arial"/>
              </w:rPr>
              <w:t xml:space="preserve"> akseptansekriterier</w:t>
            </w:r>
          </w:p>
          <w:p w14:paraId="3E194206" w14:textId="77777777" w:rsidR="00EB144F" w:rsidRDefault="00EB144F" w:rsidP="00EC5825">
            <w:r w:rsidRPr="48798186">
              <w:rPr>
                <w:rFonts w:eastAsia="Arial" w:cs="Arial"/>
              </w:rPr>
              <w:t xml:space="preserve"> </w:t>
            </w:r>
          </w:p>
          <w:p w14:paraId="6A06AC28" w14:textId="77777777" w:rsidR="00EB144F" w:rsidRDefault="00EB144F" w:rsidP="00EC5825">
            <w:hyperlink r:id="rId14" w:anchor="b-slp4q31a">
              <w:r w:rsidRPr="48798186">
                <w:rPr>
                  <w:rStyle w:val="Hyperkobling"/>
                  <w:rFonts w:eastAsia="Arial" w:cs="Arial"/>
                  <w:color w:val="0563C1"/>
                </w:rPr>
                <w:t xml:space="preserve">Les mer om </w:t>
              </w:r>
              <w:proofErr w:type="spellStart"/>
              <w:r w:rsidRPr="48798186">
                <w:rPr>
                  <w:rStyle w:val="Hyperkobling"/>
                  <w:rFonts w:eastAsia="Arial" w:cs="Arial"/>
                  <w:color w:val="0563C1"/>
                </w:rPr>
                <w:t>RENs</w:t>
              </w:r>
              <w:proofErr w:type="spellEnd"/>
              <w:r w:rsidRPr="48798186">
                <w:rPr>
                  <w:rStyle w:val="Hyperkobling"/>
                  <w:rFonts w:eastAsia="Arial" w:cs="Arial"/>
                  <w:color w:val="0563C1"/>
                </w:rPr>
                <w:t xml:space="preserve"> akseptansekriterier her. </w:t>
              </w:r>
            </w:hyperlink>
          </w:p>
          <w:p w14:paraId="1D075B6A" w14:textId="77777777" w:rsidR="00EB144F" w:rsidRDefault="00EB144F" w:rsidP="00EC5825">
            <w:r w:rsidRPr="48798186">
              <w:rPr>
                <w:rFonts w:eastAsia="Arial" w:cs="Arial"/>
              </w:rPr>
              <w:t xml:space="preserve"> </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4AC607" w14:textId="77777777" w:rsidR="00EB144F" w:rsidRDefault="00EB144F" w:rsidP="00EC5825">
            <w:pPr>
              <w:ind w:left="340" w:hanging="340"/>
            </w:pPr>
            <w:r w:rsidRPr="48798186">
              <w:rPr>
                <w:rFonts w:eastAsia="Arial" w:cs="Arial"/>
              </w:rPr>
              <w:t>6a. Er risiko for avbrudd eller risiko for å overskride overføringsgrenser etter utfall (i reservedrift) akseptabel?</w:t>
            </w:r>
          </w:p>
          <w:p w14:paraId="559BD02F" w14:textId="77777777" w:rsidR="00EB144F" w:rsidRDefault="00EB144F" w:rsidP="00EC5825">
            <w:pPr>
              <w:ind w:left="340" w:hanging="340"/>
            </w:pPr>
            <w:r w:rsidRPr="48798186">
              <w:rPr>
                <w:rFonts w:eastAsia="Arial" w:cs="Arial"/>
              </w:rPr>
              <w:t xml:space="preserve"> </w:t>
            </w:r>
          </w:p>
          <w:p w14:paraId="558E8C84" w14:textId="77777777" w:rsidR="00EB144F" w:rsidRDefault="00EB144F" w:rsidP="00EC5825">
            <w:pPr>
              <w:ind w:left="340" w:hanging="340"/>
            </w:pPr>
            <w:r w:rsidRPr="48798186">
              <w:rPr>
                <w:rFonts w:eastAsia="Arial" w:cs="Arial"/>
              </w:rPr>
              <w:t>6b. Er risiko for å bryte spenningsgrenser i reservedrift pga. utfall akseptabel?</w:t>
            </w:r>
          </w:p>
          <w:p w14:paraId="58B17DF1" w14:textId="77777777" w:rsidR="00EB144F" w:rsidRDefault="00EB144F" w:rsidP="00EC5825">
            <w:pPr>
              <w:ind w:left="340" w:hanging="340"/>
            </w:pPr>
            <w:r w:rsidRPr="48798186">
              <w:rPr>
                <w:rFonts w:eastAsia="Arial" w:cs="Arial"/>
              </w:rPr>
              <w:t xml:space="preserve"> </w:t>
            </w:r>
          </w:p>
          <w:p w14:paraId="2C396629" w14:textId="77777777" w:rsidR="00EB144F" w:rsidRDefault="00EB144F" w:rsidP="00EC5825">
            <w:pPr>
              <w:ind w:left="340" w:hanging="340"/>
            </w:pPr>
            <w:r w:rsidRPr="48798186">
              <w:rPr>
                <w:rFonts w:eastAsia="Arial" w:cs="Arial"/>
              </w:rPr>
              <w:t>6c. Er det tilfredsstillende muligheter for å gjennomføre planlagt vedlikehold?</w:t>
            </w:r>
          </w:p>
          <w:p w14:paraId="3111040B" w14:textId="77777777" w:rsidR="00EB144F" w:rsidRDefault="00EB144F" w:rsidP="00EC5825">
            <w:pPr>
              <w:ind w:left="340" w:hanging="340"/>
            </w:pPr>
            <w:r w:rsidRPr="48798186">
              <w:rPr>
                <w:rFonts w:eastAsia="Arial" w:cs="Arial"/>
              </w:rPr>
              <w:t xml:space="preserve"> </w:t>
            </w:r>
          </w:p>
          <w:p w14:paraId="74D4E8F8" w14:textId="77777777" w:rsidR="00EB144F" w:rsidRDefault="00EB144F" w:rsidP="00EC5825">
            <w:pPr>
              <w:ind w:left="340" w:hanging="340"/>
            </w:pPr>
            <w:r w:rsidRPr="48798186">
              <w:rPr>
                <w:rFonts w:eastAsia="Arial" w:cs="Arial"/>
              </w:rPr>
              <w:t>6d. Er tilknytningen i henhold til nettselskapets driftspolicy?</w:t>
            </w:r>
          </w:p>
        </w:tc>
      </w:tr>
      <w:tr w:rsidR="00EB144F" w14:paraId="20CAB91E" w14:textId="77777777" w:rsidTr="25162FAF">
        <w:trPr>
          <w:trHeight w:val="300"/>
        </w:trPr>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503D3" w14:textId="4D38DBAC" w:rsidR="00EB144F" w:rsidRDefault="00EB144F" w:rsidP="00EB144F">
            <w:pPr>
              <w:pStyle w:val="Listeavsnitt"/>
              <w:numPr>
                <w:ilvl w:val="0"/>
                <w:numId w:val="15"/>
              </w:numPr>
              <w:spacing w:after="0"/>
              <w:ind w:left="360"/>
              <w:rPr>
                <w:rFonts w:eastAsia="Arial" w:cs="Arial"/>
              </w:rPr>
            </w:pPr>
            <w:r w:rsidRPr="48798186">
              <w:rPr>
                <w:rFonts w:eastAsia="Arial" w:cs="Arial"/>
              </w:rPr>
              <w:t>Dokumenter vurdering og oppdater kunnskap</w:t>
            </w:r>
            <w:r w:rsidR="00A0335A">
              <w:rPr>
                <w:rFonts w:eastAsia="Arial" w:cs="Arial"/>
              </w:rPr>
              <w:t xml:space="preserve"> i </w:t>
            </w:r>
            <w:r w:rsidR="000C6565">
              <w:rPr>
                <w:rFonts w:eastAsia="Arial" w:cs="Arial"/>
              </w:rPr>
              <w:t>en rapport.</w:t>
            </w:r>
          </w:p>
          <w:p w14:paraId="5336E7CB" w14:textId="5BB605F0" w:rsidR="00EB144F" w:rsidRDefault="00EB144F" w:rsidP="00EC5825">
            <w:r w:rsidRPr="48798186">
              <w:rPr>
                <w:rFonts w:eastAsia="Arial" w:cs="Arial"/>
              </w:rPr>
              <w:t xml:space="preserve"> </w:t>
            </w:r>
          </w:p>
        </w:tc>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6744E3" w14:textId="77777777" w:rsidR="00EB144F" w:rsidRDefault="00EB144F" w:rsidP="00EC5825">
            <w:pPr>
              <w:ind w:left="340" w:hanging="340"/>
            </w:pPr>
            <w:r w:rsidRPr="48798186">
              <w:rPr>
                <w:rFonts w:eastAsia="Arial" w:cs="Arial"/>
              </w:rPr>
              <w:t>7    Er vurderingen dokumentert og systematisert på en måte som er strukturert og gjenfinnbar?</w:t>
            </w:r>
          </w:p>
        </w:tc>
      </w:tr>
    </w:tbl>
    <w:p w14:paraId="218AB5D8" w14:textId="77777777" w:rsidR="00F8336C" w:rsidRDefault="00F8336C" w:rsidP="00D72C4A"/>
    <w:p w14:paraId="44A5D6AB" w14:textId="77777777" w:rsidR="00F8336C" w:rsidRPr="00F8336C" w:rsidRDefault="00F8336C" w:rsidP="00F8336C"/>
    <w:p w14:paraId="774348F3" w14:textId="35A09CFA" w:rsidR="00F8336C" w:rsidRPr="00F8336C" w:rsidRDefault="00854FA9" w:rsidP="00061365">
      <w:pPr>
        <w:pStyle w:val="Overs2"/>
      </w:pPr>
      <w:bookmarkStart w:id="5" w:name="_Toc223694443"/>
      <w:proofErr w:type="gramStart"/>
      <w:r>
        <w:t>1</w:t>
      </w:r>
      <w:r w:rsidR="00680899">
        <w:t>.5</w:t>
      </w:r>
      <w:r w:rsidR="00311AE8">
        <w:t xml:space="preserve">  </w:t>
      </w:r>
      <w:r w:rsidR="00F8336C" w:rsidRPr="00F8336C">
        <w:t>Prosedyre</w:t>
      </w:r>
      <w:proofErr w:type="gramEnd"/>
      <w:r w:rsidR="00F8336C" w:rsidRPr="00F8336C">
        <w:t xml:space="preserve"> for lastflyt-beregninger i HS distribusjonsnett</w:t>
      </w:r>
      <w:bookmarkEnd w:id="5"/>
    </w:p>
    <w:p w14:paraId="6B5297F2" w14:textId="33FD811D" w:rsidR="00F8336C" w:rsidRPr="00F8336C" w:rsidRDefault="001D7E41" w:rsidP="00F8336C">
      <w:pPr>
        <w:numPr>
          <w:ilvl w:val="0"/>
          <w:numId w:val="26"/>
        </w:numPr>
      </w:pPr>
      <w:r>
        <w:t>Før analysen starter velges riktig nettkonfigurasjon</w:t>
      </w:r>
      <w:r w:rsidR="00852BB3">
        <w:t xml:space="preserve">/forsyningsvei for normalsituasjon og reserveforsyning. </w:t>
      </w:r>
      <w:r w:rsidR="00F8336C" w:rsidRPr="00F8336C">
        <w:t xml:space="preserve">  </w:t>
      </w:r>
    </w:p>
    <w:p w14:paraId="32A7908B" w14:textId="5F5DE5EF" w:rsidR="00F8336C" w:rsidRPr="00F8336C" w:rsidRDefault="00F8336C" w:rsidP="00F8336C">
      <w:pPr>
        <w:numPr>
          <w:ilvl w:val="0"/>
          <w:numId w:val="26"/>
        </w:numPr>
      </w:pPr>
      <w:r>
        <w:t>Sjekk at spenningen i svingmaskinen er riktig</w:t>
      </w:r>
      <w:r w:rsidR="5DB5FC1E">
        <w:t xml:space="preserve"> og at transformatorer er riktig trinnet</w:t>
      </w:r>
      <w:r>
        <w:t xml:space="preserve">. </w:t>
      </w:r>
    </w:p>
    <w:p w14:paraId="6160EEAC" w14:textId="77777777" w:rsidR="00F8336C" w:rsidRPr="00F8336C" w:rsidRDefault="00F8336C" w:rsidP="00F8336C">
      <w:pPr>
        <w:numPr>
          <w:ilvl w:val="0"/>
          <w:numId w:val="26"/>
        </w:numPr>
      </w:pPr>
      <w:r w:rsidRPr="00F8336C">
        <w:t>Sjekk at maks-last er riktig for analysen</w:t>
      </w:r>
    </w:p>
    <w:p w14:paraId="5EB135F1" w14:textId="77777777" w:rsidR="00F8336C" w:rsidRPr="00F8336C" w:rsidRDefault="00F8336C" w:rsidP="00F8336C">
      <w:pPr>
        <w:numPr>
          <w:ilvl w:val="0"/>
          <w:numId w:val="26"/>
        </w:numPr>
      </w:pPr>
      <w:r w:rsidRPr="00F8336C">
        <w:t>Sjekk at kortslutningsberegninger gir realistiske verdier</w:t>
      </w:r>
    </w:p>
    <w:p w14:paraId="4F6F4940" w14:textId="44EBF46D" w:rsidR="00F8336C" w:rsidRPr="00F8336C" w:rsidRDefault="00F8336C" w:rsidP="00F8336C">
      <w:pPr>
        <w:numPr>
          <w:ilvl w:val="0"/>
          <w:numId w:val="26"/>
        </w:numPr>
      </w:pPr>
      <w:r w:rsidRPr="00F8336C">
        <w:t xml:space="preserve">Kjør beregninger for </w:t>
      </w:r>
      <w:r w:rsidR="007A4CD9">
        <w:t>aktuelle situasjoner (</w:t>
      </w:r>
      <w:proofErr w:type="gramStart"/>
      <w:r w:rsidRPr="00F8336C">
        <w:t>HLLP</w:t>
      </w:r>
      <w:r w:rsidR="00C156BD">
        <w:t xml:space="preserve">:  </w:t>
      </w:r>
      <w:r w:rsidRPr="00F8336C">
        <w:t>høy</w:t>
      </w:r>
      <w:proofErr w:type="gramEnd"/>
      <w:r w:rsidRPr="00F8336C">
        <w:t xml:space="preserve"> last, lav produksjon) og </w:t>
      </w:r>
      <w:proofErr w:type="gramStart"/>
      <w:r w:rsidRPr="00F8336C">
        <w:t>LLHP</w:t>
      </w:r>
      <w:r w:rsidR="00C156BD">
        <w:t xml:space="preserve">:  </w:t>
      </w:r>
      <w:r w:rsidRPr="00F8336C">
        <w:t>(</w:t>
      </w:r>
      <w:proofErr w:type="gramEnd"/>
      <w:r w:rsidRPr="00F8336C">
        <w:t>Lav last, høy produksjon)</w:t>
      </w:r>
      <w:r w:rsidR="002503C2">
        <w:t xml:space="preserve">.  Resultater </w:t>
      </w:r>
      <w:r w:rsidRPr="00F8336C">
        <w:t>sjekk</w:t>
      </w:r>
      <w:r w:rsidR="002503C2">
        <w:t>es</w:t>
      </w:r>
      <w:r w:rsidRPr="00F8336C">
        <w:t xml:space="preserve"> </w:t>
      </w:r>
      <w:r w:rsidR="002503C2">
        <w:t>opp</w:t>
      </w:r>
      <w:r w:rsidRPr="00F8336C">
        <w:t xml:space="preserve"> mot akseptansekriter for overføringsgrenser.  </w:t>
      </w:r>
    </w:p>
    <w:p w14:paraId="7B59E8E6" w14:textId="77777777" w:rsidR="00F8336C" w:rsidRPr="00F8336C" w:rsidRDefault="00F8336C" w:rsidP="00F8336C">
      <w:pPr>
        <w:numPr>
          <w:ilvl w:val="0"/>
          <w:numId w:val="26"/>
        </w:numPr>
      </w:pPr>
      <w:r w:rsidRPr="00F8336C">
        <w:t xml:space="preserve">Sjekk at ingen komponenter blir termisk overbelastet, </w:t>
      </w:r>
      <w:proofErr w:type="spellStart"/>
      <w:r w:rsidRPr="00F8336C">
        <w:t>iht</w:t>
      </w:r>
      <w:proofErr w:type="spellEnd"/>
      <w:r w:rsidRPr="00F8336C">
        <w:t xml:space="preserve"> gjeldende akseptansekriterier </w:t>
      </w:r>
    </w:p>
    <w:p w14:paraId="4348B8CA" w14:textId="597415E4" w:rsidR="00F8336C" w:rsidRPr="00F8336C" w:rsidRDefault="00F8336C" w:rsidP="00F8336C">
      <w:pPr>
        <w:numPr>
          <w:ilvl w:val="0"/>
          <w:numId w:val="26"/>
        </w:numPr>
      </w:pPr>
      <w:r w:rsidRPr="00F8336C">
        <w:t>Sjekk at spenningen i alle knutepunkt i påvirket nett er innenfor akseptansekriteriene (</w:t>
      </w:r>
      <w:r w:rsidR="00F55EC0">
        <w:rPr>
          <w:rFonts w:cs="Arial"/>
        </w:rPr>
        <w:t>±</w:t>
      </w:r>
      <w:r w:rsidRPr="00F8336C">
        <w:t xml:space="preserve"> </w:t>
      </w:r>
      <w:r w:rsidR="00C156BD">
        <w:t>10</w:t>
      </w:r>
      <w:r w:rsidRPr="00F8336C">
        <w:t xml:space="preserve"> %) </w:t>
      </w:r>
    </w:p>
    <w:p w14:paraId="57E5F353" w14:textId="77777777" w:rsidR="00F8336C" w:rsidRPr="00F8336C" w:rsidRDefault="00F8336C" w:rsidP="00F8336C">
      <w:pPr>
        <w:numPr>
          <w:ilvl w:val="0"/>
          <w:numId w:val="26"/>
        </w:numPr>
      </w:pPr>
      <w:r w:rsidRPr="00F8336C">
        <w:t xml:space="preserve">Tilsvarende beregning kjøres også for reserveforsyning, også for utfall av </w:t>
      </w:r>
      <w:proofErr w:type="spellStart"/>
      <w:r w:rsidRPr="00F8336C">
        <w:t>hovedtrafo</w:t>
      </w:r>
      <w:proofErr w:type="spellEnd"/>
      <w:r w:rsidRPr="00F8336C">
        <w:t xml:space="preserve">. </w:t>
      </w:r>
    </w:p>
    <w:p w14:paraId="2BB49E1B" w14:textId="603641D8" w:rsidR="00F8336C" w:rsidRPr="00F8336C" w:rsidRDefault="00F8336C" w:rsidP="008C0978">
      <w:pPr>
        <w:numPr>
          <w:ilvl w:val="0"/>
          <w:numId w:val="26"/>
        </w:numPr>
      </w:pPr>
      <w:r w:rsidRPr="00F8336C">
        <w:t xml:space="preserve">Sjekk at leveringskvaliteten for eksisterende kunder blir akseptabel.  </w:t>
      </w:r>
    </w:p>
    <w:p w14:paraId="4B223B50" w14:textId="77777777" w:rsidR="00F8336C" w:rsidRPr="00F8336C" w:rsidRDefault="00F8336C" w:rsidP="008C0978">
      <w:pPr>
        <w:numPr>
          <w:ilvl w:val="0"/>
          <w:numId w:val="26"/>
        </w:numPr>
      </w:pPr>
      <w:r w:rsidRPr="00F8336C">
        <w:t xml:space="preserve">Vurder også om spenningskvaliteten blir akseptabel </w:t>
      </w:r>
      <w:proofErr w:type="spellStart"/>
      <w:r w:rsidRPr="00F8336C">
        <w:t>ift</w:t>
      </w:r>
      <w:proofErr w:type="spellEnd"/>
      <w:r w:rsidRPr="00F8336C">
        <w:t xml:space="preserve"> Flimmer og Overharmoniske spenninger.</w:t>
      </w:r>
    </w:p>
    <w:p w14:paraId="7B4A4D2B" w14:textId="77777777" w:rsidR="00F8336C" w:rsidRPr="00F8336C" w:rsidRDefault="00F8336C" w:rsidP="00F8336C">
      <w:pPr>
        <w:numPr>
          <w:ilvl w:val="0"/>
          <w:numId w:val="26"/>
        </w:numPr>
      </w:pPr>
      <w:r w:rsidRPr="00F8336C">
        <w:t>Dimensjonerende driftssituasjon beskrives i rapporten</w:t>
      </w:r>
    </w:p>
    <w:p w14:paraId="6C7F540B" w14:textId="77777777" w:rsidR="00F8336C" w:rsidRPr="00F8336C" w:rsidRDefault="00F8336C" w:rsidP="00F8336C"/>
    <w:sectPr w:rsidR="00F8336C" w:rsidRPr="00F8336C" w:rsidSect="005C6303">
      <w:headerReference w:type="first" r:id="rId15"/>
      <w:pgSz w:w="11907" w:h="16840" w:code="9"/>
      <w:pgMar w:top="1418" w:right="1418" w:bottom="1418" w:left="1418" w:header="709" w:footer="363"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3918" w14:textId="77777777" w:rsidR="00540A24" w:rsidRDefault="00540A24" w:rsidP="0014588E">
      <w:r>
        <w:separator/>
      </w:r>
    </w:p>
  </w:endnote>
  <w:endnote w:type="continuationSeparator" w:id="0">
    <w:p w14:paraId="5158E4EE" w14:textId="77777777" w:rsidR="00540A24" w:rsidRDefault="00540A24" w:rsidP="0014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CE25" w14:textId="77777777" w:rsidR="00540A24" w:rsidRDefault="00540A24" w:rsidP="0014588E">
      <w:r>
        <w:separator/>
      </w:r>
    </w:p>
  </w:footnote>
  <w:footnote w:type="continuationSeparator" w:id="0">
    <w:p w14:paraId="073BFD62" w14:textId="77777777" w:rsidR="00540A24" w:rsidRDefault="00540A24" w:rsidP="0014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548F" w14:textId="349C08A2" w:rsidR="00D43806" w:rsidRDefault="000941B1">
    <w:pPr>
      <w:pStyle w:val="Topptekst"/>
    </w:pPr>
    <w:r>
      <w:t>Godkjent for offentlig informasjon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1A"/>
      </v:shape>
    </w:pict>
  </w:numPicBullet>
  <w:abstractNum w:abstractNumId="0" w15:restartNumberingAfterBreak="0">
    <w:nsid w:val="FFFFFF7C"/>
    <w:multiLevelType w:val="singleLevel"/>
    <w:tmpl w:val="1B2247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4B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6A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CAC9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E3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5EF9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1856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070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CA3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48C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C195D"/>
    <w:multiLevelType w:val="hybridMultilevel"/>
    <w:tmpl w:val="C5888A88"/>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A849A3"/>
    <w:multiLevelType w:val="hybridMultilevel"/>
    <w:tmpl w:val="738669F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B365594"/>
    <w:multiLevelType w:val="multilevel"/>
    <w:tmpl w:val="D382BB00"/>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3B95899"/>
    <w:multiLevelType w:val="multilevel"/>
    <w:tmpl w:val="37145C96"/>
    <w:lvl w:ilvl="0">
      <w:start w:val="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A2B5D3"/>
    <w:multiLevelType w:val="hybridMultilevel"/>
    <w:tmpl w:val="3D3695F4"/>
    <w:lvl w:ilvl="0" w:tplc="1CA8C078">
      <w:start w:val="1"/>
      <w:numFmt w:val="bullet"/>
      <w:lvlText w:val="§"/>
      <w:lvlJc w:val="left"/>
      <w:pPr>
        <w:ind w:left="720" w:hanging="360"/>
      </w:pPr>
      <w:rPr>
        <w:rFonts w:ascii="Wingdings" w:hAnsi="Wingdings" w:hint="default"/>
      </w:rPr>
    </w:lvl>
    <w:lvl w:ilvl="1" w:tplc="75022A12">
      <w:start w:val="1"/>
      <w:numFmt w:val="bullet"/>
      <w:lvlText w:val="o"/>
      <w:lvlJc w:val="left"/>
      <w:pPr>
        <w:ind w:left="1440" w:hanging="360"/>
      </w:pPr>
      <w:rPr>
        <w:rFonts w:ascii="Courier New" w:hAnsi="Courier New" w:hint="default"/>
      </w:rPr>
    </w:lvl>
    <w:lvl w:ilvl="2" w:tplc="455C3802">
      <w:start w:val="1"/>
      <w:numFmt w:val="bullet"/>
      <w:lvlText w:val=""/>
      <w:lvlJc w:val="left"/>
      <w:pPr>
        <w:ind w:left="2160" w:hanging="360"/>
      </w:pPr>
      <w:rPr>
        <w:rFonts w:ascii="Wingdings" w:hAnsi="Wingdings" w:hint="default"/>
      </w:rPr>
    </w:lvl>
    <w:lvl w:ilvl="3" w:tplc="1032960E">
      <w:start w:val="1"/>
      <w:numFmt w:val="bullet"/>
      <w:lvlText w:val=""/>
      <w:lvlJc w:val="left"/>
      <w:pPr>
        <w:ind w:left="2880" w:hanging="360"/>
      </w:pPr>
      <w:rPr>
        <w:rFonts w:ascii="Symbol" w:hAnsi="Symbol" w:hint="default"/>
      </w:rPr>
    </w:lvl>
    <w:lvl w:ilvl="4" w:tplc="4524D824">
      <w:start w:val="1"/>
      <w:numFmt w:val="bullet"/>
      <w:lvlText w:val="o"/>
      <w:lvlJc w:val="left"/>
      <w:pPr>
        <w:ind w:left="3600" w:hanging="360"/>
      </w:pPr>
      <w:rPr>
        <w:rFonts w:ascii="Courier New" w:hAnsi="Courier New" w:hint="default"/>
      </w:rPr>
    </w:lvl>
    <w:lvl w:ilvl="5" w:tplc="6504D4A6">
      <w:start w:val="1"/>
      <w:numFmt w:val="bullet"/>
      <w:lvlText w:val=""/>
      <w:lvlJc w:val="left"/>
      <w:pPr>
        <w:ind w:left="4320" w:hanging="360"/>
      </w:pPr>
      <w:rPr>
        <w:rFonts w:ascii="Wingdings" w:hAnsi="Wingdings" w:hint="default"/>
      </w:rPr>
    </w:lvl>
    <w:lvl w:ilvl="6" w:tplc="6AA00DE0">
      <w:start w:val="1"/>
      <w:numFmt w:val="bullet"/>
      <w:lvlText w:val=""/>
      <w:lvlJc w:val="left"/>
      <w:pPr>
        <w:ind w:left="5040" w:hanging="360"/>
      </w:pPr>
      <w:rPr>
        <w:rFonts w:ascii="Symbol" w:hAnsi="Symbol" w:hint="default"/>
      </w:rPr>
    </w:lvl>
    <w:lvl w:ilvl="7" w:tplc="B2D084D4">
      <w:start w:val="1"/>
      <w:numFmt w:val="bullet"/>
      <w:lvlText w:val="o"/>
      <w:lvlJc w:val="left"/>
      <w:pPr>
        <w:ind w:left="5760" w:hanging="360"/>
      </w:pPr>
      <w:rPr>
        <w:rFonts w:ascii="Courier New" w:hAnsi="Courier New" w:hint="default"/>
      </w:rPr>
    </w:lvl>
    <w:lvl w:ilvl="8" w:tplc="22DA60B4">
      <w:start w:val="1"/>
      <w:numFmt w:val="bullet"/>
      <w:lvlText w:val=""/>
      <w:lvlJc w:val="left"/>
      <w:pPr>
        <w:ind w:left="6480" w:hanging="360"/>
      </w:pPr>
      <w:rPr>
        <w:rFonts w:ascii="Wingdings" w:hAnsi="Wingdings" w:hint="default"/>
      </w:rPr>
    </w:lvl>
  </w:abstractNum>
  <w:abstractNum w:abstractNumId="15" w15:restartNumberingAfterBreak="0">
    <w:nsid w:val="16334B9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7EB53F4"/>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A7402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9001F2"/>
    <w:multiLevelType w:val="hybridMultilevel"/>
    <w:tmpl w:val="17AEAEBA"/>
    <w:lvl w:ilvl="0" w:tplc="0414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0A61330"/>
    <w:multiLevelType w:val="multilevel"/>
    <w:tmpl w:val="AAF8661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6FD3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A78DE"/>
    <w:multiLevelType w:val="hybridMultilevel"/>
    <w:tmpl w:val="CAFA8A60"/>
    <w:lvl w:ilvl="0" w:tplc="1778D7CE">
      <w:start w:val="1"/>
      <w:numFmt w:val="bullet"/>
      <w:lvlText w:val="§"/>
      <w:lvlJc w:val="left"/>
      <w:pPr>
        <w:ind w:left="720" w:hanging="360"/>
      </w:pPr>
      <w:rPr>
        <w:rFonts w:ascii="Wingdings" w:hAnsi="Wingdings" w:hint="default"/>
      </w:rPr>
    </w:lvl>
    <w:lvl w:ilvl="1" w:tplc="ABCC58F2">
      <w:start w:val="1"/>
      <w:numFmt w:val="bullet"/>
      <w:lvlText w:val="o"/>
      <w:lvlJc w:val="left"/>
      <w:pPr>
        <w:ind w:left="1440" w:hanging="360"/>
      </w:pPr>
      <w:rPr>
        <w:rFonts w:ascii="Courier New" w:hAnsi="Courier New" w:hint="default"/>
      </w:rPr>
    </w:lvl>
    <w:lvl w:ilvl="2" w:tplc="A1F269B0">
      <w:start w:val="1"/>
      <w:numFmt w:val="bullet"/>
      <w:lvlText w:val=""/>
      <w:lvlJc w:val="left"/>
      <w:pPr>
        <w:ind w:left="2160" w:hanging="360"/>
      </w:pPr>
      <w:rPr>
        <w:rFonts w:ascii="Wingdings" w:hAnsi="Wingdings" w:hint="default"/>
      </w:rPr>
    </w:lvl>
    <w:lvl w:ilvl="3" w:tplc="EEF825A0">
      <w:start w:val="1"/>
      <w:numFmt w:val="bullet"/>
      <w:lvlText w:val=""/>
      <w:lvlJc w:val="left"/>
      <w:pPr>
        <w:ind w:left="2880" w:hanging="360"/>
      </w:pPr>
      <w:rPr>
        <w:rFonts w:ascii="Symbol" w:hAnsi="Symbol" w:hint="default"/>
      </w:rPr>
    </w:lvl>
    <w:lvl w:ilvl="4" w:tplc="C85CF72E">
      <w:start w:val="1"/>
      <w:numFmt w:val="bullet"/>
      <w:lvlText w:val="o"/>
      <w:lvlJc w:val="left"/>
      <w:pPr>
        <w:ind w:left="3600" w:hanging="360"/>
      </w:pPr>
      <w:rPr>
        <w:rFonts w:ascii="Courier New" w:hAnsi="Courier New" w:hint="default"/>
      </w:rPr>
    </w:lvl>
    <w:lvl w:ilvl="5" w:tplc="3A566336">
      <w:start w:val="1"/>
      <w:numFmt w:val="bullet"/>
      <w:lvlText w:val=""/>
      <w:lvlJc w:val="left"/>
      <w:pPr>
        <w:ind w:left="4320" w:hanging="360"/>
      </w:pPr>
      <w:rPr>
        <w:rFonts w:ascii="Wingdings" w:hAnsi="Wingdings" w:hint="default"/>
      </w:rPr>
    </w:lvl>
    <w:lvl w:ilvl="6" w:tplc="7C4E40AE">
      <w:start w:val="1"/>
      <w:numFmt w:val="bullet"/>
      <w:lvlText w:val=""/>
      <w:lvlJc w:val="left"/>
      <w:pPr>
        <w:ind w:left="5040" w:hanging="360"/>
      </w:pPr>
      <w:rPr>
        <w:rFonts w:ascii="Symbol" w:hAnsi="Symbol" w:hint="default"/>
      </w:rPr>
    </w:lvl>
    <w:lvl w:ilvl="7" w:tplc="9E1AE56E">
      <w:start w:val="1"/>
      <w:numFmt w:val="bullet"/>
      <w:lvlText w:val="o"/>
      <w:lvlJc w:val="left"/>
      <w:pPr>
        <w:ind w:left="5760" w:hanging="360"/>
      </w:pPr>
      <w:rPr>
        <w:rFonts w:ascii="Courier New" w:hAnsi="Courier New" w:hint="default"/>
      </w:rPr>
    </w:lvl>
    <w:lvl w:ilvl="8" w:tplc="38C8B396">
      <w:start w:val="1"/>
      <w:numFmt w:val="bullet"/>
      <w:lvlText w:val=""/>
      <w:lvlJc w:val="left"/>
      <w:pPr>
        <w:ind w:left="6480" w:hanging="360"/>
      </w:pPr>
      <w:rPr>
        <w:rFonts w:ascii="Wingdings" w:hAnsi="Wingdings" w:hint="default"/>
      </w:rPr>
    </w:lvl>
  </w:abstractNum>
  <w:abstractNum w:abstractNumId="22" w15:restartNumberingAfterBreak="0">
    <w:nsid w:val="3FA8472D"/>
    <w:multiLevelType w:val="hybridMultilevel"/>
    <w:tmpl w:val="73A8916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46FD2D1C"/>
    <w:multiLevelType w:val="hybridMultilevel"/>
    <w:tmpl w:val="B554DE8C"/>
    <w:lvl w:ilvl="0" w:tplc="AF387924">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77BBA3A"/>
    <w:multiLevelType w:val="hybridMultilevel"/>
    <w:tmpl w:val="96140DE4"/>
    <w:lvl w:ilvl="0" w:tplc="5FA48160">
      <w:start w:val="1"/>
      <w:numFmt w:val="bullet"/>
      <w:lvlText w:val=""/>
      <w:lvlJc w:val="left"/>
      <w:pPr>
        <w:ind w:left="720" w:hanging="360"/>
      </w:pPr>
      <w:rPr>
        <w:rFonts w:ascii="Symbol" w:hAnsi="Symbol" w:hint="default"/>
      </w:rPr>
    </w:lvl>
    <w:lvl w:ilvl="1" w:tplc="AF387924">
      <w:start w:val="1"/>
      <w:numFmt w:val="bullet"/>
      <w:lvlText w:val="o"/>
      <w:lvlJc w:val="left"/>
      <w:pPr>
        <w:ind w:left="1440" w:hanging="360"/>
      </w:pPr>
      <w:rPr>
        <w:rFonts w:ascii="Courier New" w:hAnsi="Courier New" w:hint="default"/>
      </w:rPr>
    </w:lvl>
    <w:lvl w:ilvl="2" w:tplc="C35E9998">
      <w:start w:val="1"/>
      <w:numFmt w:val="bullet"/>
      <w:lvlText w:val=""/>
      <w:lvlJc w:val="left"/>
      <w:pPr>
        <w:ind w:left="2160" w:hanging="360"/>
      </w:pPr>
      <w:rPr>
        <w:rFonts w:ascii="Wingdings" w:hAnsi="Wingdings" w:hint="default"/>
      </w:rPr>
    </w:lvl>
    <w:lvl w:ilvl="3" w:tplc="E708BA0C">
      <w:start w:val="1"/>
      <w:numFmt w:val="bullet"/>
      <w:lvlText w:val=""/>
      <w:lvlJc w:val="left"/>
      <w:pPr>
        <w:ind w:left="2880" w:hanging="360"/>
      </w:pPr>
      <w:rPr>
        <w:rFonts w:ascii="Symbol" w:hAnsi="Symbol" w:hint="default"/>
      </w:rPr>
    </w:lvl>
    <w:lvl w:ilvl="4" w:tplc="DF44D976">
      <w:start w:val="1"/>
      <w:numFmt w:val="bullet"/>
      <w:lvlText w:val="o"/>
      <w:lvlJc w:val="left"/>
      <w:pPr>
        <w:ind w:left="3600" w:hanging="360"/>
      </w:pPr>
      <w:rPr>
        <w:rFonts w:ascii="Courier New" w:hAnsi="Courier New" w:hint="default"/>
      </w:rPr>
    </w:lvl>
    <w:lvl w:ilvl="5" w:tplc="028898E2">
      <w:start w:val="1"/>
      <w:numFmt w:val="bullet"/>
      <w:lvlText w:val=""/>
      <w:lvlJc w:val="left"/>
      <w:pPr>
        <w:ind w:left="4320" w:hanging="360"/>
      </w:pPr>
      <w:rPr>
        <w:rFonts w:ascii="Wingdings" w:hAnsi="Wingdings" w:hint="default"/>
      </w:rPr>
    </w:lvl>
    <w:lvl w:ilvl="6" w:tplc="9614ED7E">
      <w:start w:val="1"/>
      <w:numFmt w:val="bullet"/>
      <w:lvlText w:val=""/>
      <w:lvlJc w:val="left"/>
      <w:pPr>
        <w:ind w:left="5040" w:hanging="360"/>
      </w:pPr>
      <w:rPr>
        <w:rFonts w:ascii="Symbol" w:hAnsi="Symbol" w:hint="default"/>
      </w:rPr>
    </w:lvl>
    <w:lvl w:ilvl="7" w:tplc="A1220964">
      <w:start w:val="1"/>
      <w:numFmt w:val="bullet"/>
      <w:lvlText w:val="o"/>
      <w:lvlJc w:val="left"/>
      <w:pPr>
        <w:ind w:left="5760" w:hanging="360"/>
      </w:pPr>
      <w:rPr>
        <w:rFonts w:ascii="Courier New" w:hAnsi="Courier New" w:hint="default"/>
      </w:rPr>
    </w:lvl>
    <w:lvl w:ilvl="8" w:tplc="A8C2C86C">
      <w:start w:val="1"/>
      <w:numFmt w:val="bullet"/>
      <w:lvlText w:val=""/>
      <w:lvlJc w:val="left"/>
      <w:pPr>
        <w:ind w:left="6480" w:hanging="360"/>
      </w:pPr>
      <w:rPr>
        <w:rFonts w:ascii="Wingdings" w:hAnsi="Wingdings" w:hint="default"/>
      </w:rPr>
    </w:lvl>
  </w:abstractNum>
  <w:abstractNum w:abstractNumId="25" w15:restartNumberingAfterBreak="0">
    <w:nsid w:val="4AF72486"/>
    <w:multiLevelType w:val="hybridMultilevel"/>
    <w:tmpl w:val="A5A63D3A"/>
    <w:lvl w:ilvl="0" w:tplc="04140007">
      <w:start w:val="1"/>
      <w:numFmt w:val="bullet"/>
      <w:lvlText w:val=""/>
      <w:lvlPicBulletId w:val="0"/>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39B1EFC"/>
    <w:multiLevelType w:val="hybridMultilevel"/>
    <w:tmpl w:val="C0A8979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5735324"/>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6750A58"/>
    <w:multiLevelType w:val="multilevel"/>
    <w:tmpl w:val="AE8CB3A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9F3196D"/>
    <w:multiLevelType w:val="multilevel"/>
    <w:tmpl w:val="AE8CB3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5BA22A6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3304D0"/>
    <w:multiLevelType w:val="hybridMultilevel"/>
    <w:tmpl w:val="7CFEA5B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F6F6F4D"/>
    <w:multiLevelType w:val="multilevel"/>
    <w:tmpl w:val="673CD1A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7FB4A8C"/>
    <w:multiLevelType w:val="hybridMultilevel"/>
    <w:tmpl w:val="613222CA"/>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A9935DA"/>
    <w:multiLevelType w:val="hybridMultilevel"/>
    <w:tmpl w:val="38B8342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BF15D7F"/>
    <w:multiLevelType w:val="hybridMultilevel"/>
    <w:tmpl w:val="FFFFFFFF"/>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6" w15:restartNumberingAfterBreak="0">
    <w:nsid w:val="6CD97E69"/>
    <w:multiLevelType w:val="hybridMultilevel"/>
    <w:tmpl w:val="CF3A9C0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E2A0E5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4E1241F"/>
    <w:multiLevelType w:val="hybridMultilevel"/>
    <w:tmpl w:val="F01ADA8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59820C6"/>
    <w:multiLevelType w:val="hybridMultilevel"/>
    <w:tmpl w:val="FFFFFFFF"/>
    <w:lvl w:ilvl="0" w:tplc="0414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8E4E92D"/>
    <w:multiLevelType w:val="hybridMultilevel"/>
    <w:tmpl w:val="FCACEC80"/>
    <w:lvl w:ilvl="0" w:tplc="9C665AA8">
      <w:start w:val="1"/>
      <w:numFmt w:val="decimal"/>
      <w:lvlText w:val="%1."/>
      <w:lvlJc w:val="left"/>
      <w:pPr>
        <w:ind w:left="720" w:hanging="360"/>
      </w:pPr>
    </w:lvl>
    <w:lvl w:ilvl="1" w:tplc="6F1AAAF2">
      <w:start w:val="1"/>
      <w:numFmt w:val="lowerLetter"/>
      <w:lvlText w:val="%2."/>
      <w:lvlJc w:val="left"/>
      <w:pPr>
        <w:ind w:left="1440" w:hanging="360"/>
      </w:pPr>
    </w:lvl>
    <w:lvl w:ilvl="2" w:tplc="B43AAA34">
      <w:start w:val="1"/>
      <w:numFmt w:val="lowerRoman"/>
      <w:lvlText w:val="%3."/>
      <w:lvlJc w:val="right"/>
      <w:pPr>
        <w:ind w:left="2160" w:hanging="180"/>
      </w:pPr>
    </w:lvl>
    <w:lvl w:ilvl="3" w:tplc="1FD452A2">
      <w:start w:val="1"/>
      <w:numFmt w:val="decimal"/>
      <w:lvlText w:val="%4."/>
      <w:lvlJc w:val="left"/>
      <w:pPr>
        <w:ind w:left="2880" w:hanging="360"/>
      </w:pPr>
    </w:lvl>
    <w:lvl w:ilvl="4" w:tplc="6F26740C">
      <w:start w:val="1"/>
      <w:numFmt w:val="lowerLetter"/>
      <w:lvlText w:val="%5."/>
      <w:lvlJc w:val="left"/>
      <w:pPr>
        <w:ind w:left="3600" w:hanging="360"/>
      </w:pPr>
    </w:lvl>
    <w:lvl w:ilvl="5" w:tplc="8304A7D6">
      <w:start w:val="1"/>
      <w:numFmt w:val="lowerRoman"/>
      <w:lvlText w:val="%6."/>
      <w:lvlJc w:val="right"/>
      <w:pPr>
        <w:ind w:left="4320" w:hanging="180"/>
      </w:pPr>
    </w:lvl>
    <w:lvl w:ilvl="6" w:tplc="4B464F1A">
      <w:start w:val="1"/>
      <w:numFmt w:val="decimal"/>
      <w:lvlText w:val="%7."/>
      <w:lvlJc w:val="left"/>
      <w:pPr>
        <w:ind w:left="5040" w:hanging="360"/>
      </w:pPr>
    </w:lvl>
    <w:lvl w:ilvl="7" w:tplc="FDAC7DCC">
      <w:start w:val="1"/>
      <w:numFmt w:val="lowerLetter"/>
      <w:lvlText w:val="%8."/>
      <w:lvlJc w:val="left"/>
      <w:pPr>
        <w:ind w:left="5760" w:hanging="360"/>
      </w:pPr>
    </w:lvl>
    <w:lvl w:ilvl="8" w:tplc="998AD53E">
      <w:start w:val="1"/>
      <w:numFmt w:val="lowerRoman"/>
      <w:lvlText w:val="%9."/>
      <w:lvlJc w:val="right"/>
      <w:pPr>
        <w:ind w:left="6480" w:hanging="180"/>
      </w:pPr>
    </w:lvl>
  </w:abstractNum>
  <w:abstractNum w:abstractNumId="41" w15:restartNumberingAfterBreak="0">
    <w:nsid w:val="7ECD299C"/>
    <w:multiLevelType w:val="hybridMultilevel"/>
    <w:tmpl w:val="1D5CC17E"/>
    <w:lvl w:ilvl="0" w:tplc="A9B04040">
      <w:start w:val="1"/>
      <w:numFmt w:val="bullet"/>
      <w:lvlText w:val="§"/>
      <w:lvlJc w:val="left"/>
      <w:pPr>
        <w:ind w:left="720" w:hanging="360"/>
      </w:pPr>
      <w:rPr>
        <w:rFonts w:ascii="Wingdings" w:hAnsi="Wingdings" w:hint="default"/>
      </w:rPr>
    </w:lvl>
    <w:lvl w:ilvl="1" w:tplc="5810DDEA">
      <w:start w:val="1"/>
      <w:numFmt w:val="bullet"/>
      <w:lvlText w:val="o"/>
      <w:lvlJc w:val="left"/>
      <w:pPr>
        <w:ind w:left="1440" w:hanging="360"/>
      </w:pPr>
      <w:rPr>
        <w:rFonts w:ascii="Courier New" w:hAnsi="Courier New" w:hint="default"/>
      </w:rPr>
    </w:lvl>
    <w:lvl w:ilvl="2" w:tplc="DD327A02">
      <w:start w:val="1"/>
      <w:numFmt w:val="bullet"/>
      <w:lvlText w:val=""/>
      <w:lvlJc w:val="left"/>
      <w:pPr>
        <w:ind w:left="2160" w:hanging="360"/>
      </w:pPr>
      <w:rPr>
        <w:rFonts w:ascii="Wingdings" w:hAnsi="Wingdings" w:hint="default"/>
      </w:rPr>
    </w:lvl>
    <w:lvl w:ilvl="3" w:tplc="1ABADA04">
      <w:start w:val="1"/>
      <w:numFmt w:val="bullet"/>
      <w:lvlText w:val=""/>
      <w:lvlJc w:val="left"/>
      <w:pPr>
        <w:ind w:left="2880" w:hanging="360"/>
      </w:pPr>
      <w:rPr>
        <w:rFonts w:ascii="Symbol" w:hAnsi="Symbol" w:hint="default"/>
      </w:rPr>
    </w:lvl>
    <w:lvl w:ilvl="4" w:tplc="8A22A438">
      <w:start w:val="1"/>
      <w:numFmt w:val="bullet"/>
      <w:lvlText w:val="o"/>
      <w:lvlJc w:val="left"/>
      <w:pPr>
        <w:ind w:left="3600" w:hanging="360"/>
      </w:pPr>
      <w:rPr>
        <w:rFonts w:ascii="Courier New" w:hAnsi="Courier New" w:hint="default"/>
      </w:rPr>
    </w:lvl>
    <w:lvl w:ilvl="5" w:tplc="6F8A5A06">
      <w:start w:val="1"/>
      <w:numFmt w:val="bullet"/>
      <w:lvlText w:val=""/>
      <w:lvlJc w:val="left"/>
      <w:pPr>
        <w:ind w:left="4320" w:hanging="360"/>
      </w:pPr>
      <w:rPr>
        <w:rFonts w:ascii="Wingdings" w:hAnsi="Wingdings" w:hint="default"/>
      </w:rPr>
    </w:lvl>
    <w:lvl w:ilvl="6" w:tplc="2B46ABCE">
      <w:start w:val="1"/>
      <w:numFmt w:val="bullet"/>
      <w:lvlText w:val=""/>
      <w:lvlJc w:val="left"/>
      <w:pPr>
        <w:ind w:left="5040" w:hanging="360"/>
      </w:pPr>
      <w:rPr>
        <w:rFonts w:ascii="Symbol" w:hAnsi="Symbol" w:hint="default"/>
      </w:rPr>
    </w:lvl>
    <w:lvl w:ilvl="7" w:tplc="908E0D6E">
      <w:start w:val="1"/>
      <w:numFmt w:val="bullet"/>
      <w:lvlText w:val="o"/>
      <w:lvlJc w:val="left"/>
      <w:pPr>
        <w:ind w:left="5760" w:hanging="360"/>
      </w:pPr>
      <w:rPr>
        <w:rFonts w:ascii="Courier New" w:hAnsi="Courier New" w:hint="default"/>
      </w:rPr>
    </w:lvl>
    <w:lvl w:ilvl="8" w:tplc="882C6136">
      <w:start w:val="1"/>
      <w:numFmt w:val="bullet"/>
      <w:lvlText w:val=""/>
      <w:lvlJc w:val="left"/>
      <w:pPr>
        <w:ind w:left="6480" w:hanging="360"/>
      </w:pPr>
      <w:rPr>
        <w:rFonts w:ascii="Wingdings" w:hAnsi="Wingdings" w:hint="default"/>
      </w:rPr>
    </w:lvl>
  </w:abstractNum>
  <w:num w:numId="1" w16cid:durableId="1282801701">
    <w:abstractNumId w:val="24"/>
  </w:num>
  <w:num w:numId="2" w16cid:durableId="1295915163">
    <w:abstractNumId w:val="9"/>
  </w:num>
  <w:num w:numId="3" w16cid:durableId="66466779">
    <w:abstractNumId w:val="7"/>
  </w:num>
  <w:num w:numId="4" w16cid:durableId="2017532945">
    <w:abstractNumId w:val="6"/>
  </w:num>
  <w:num w:numId="5" w16cid:durableId="255525695">
    <w:abstractNumId w:val="5"/>
  </w:num>
  <w:num w:numId="6" w16cid:durableId="384137724">
    <w:abstractNumId w:val="4"/>
  </w:num>
  <w:num w:numId="7" w16cid:durableId="75786670">
    <w:abstractNumId w:val="8"/>
  </w:num>
  <w:num w:numId="8" w16cid:durableId="1333990471">
    <w:abstractNumId w:val="3"/>
  </w:num>
  <w:num w:numId="9" w16cid:durableId="883827691">
    <w:abstractNumId w:val="2"/>
  </w:num>
  <w:num w:numId="10" w16cid:durableId="1462847085">
    <w:abstractNumId w:val="1"/>
  </w:num>
  <w:num w:numId="11" w16cid:durableId="1608661558">
    <w:abstractNumId w:val="0"/>
  </w:num>
  <w:num w:numId="12" w16cid:durableId="92476886">
    <w:abstractNumId w:val="41"/>
  </w:num>
  <w:num w:numId="13" w16cid:durableId="524365273">
    <w:abstractNumId w:val="21"/>
  </w:num>
  <w:num w:numId="14" w16cid:durableId="857308095">
    <w:abstractNumId w:val="14"/>
  </w:num>
  <w:num w:numId="15" w16cid:durableId="786196971">
    <w:abstractNumId w:val="40"/>
  </w:num>
  <w:num w:numId="16" w16cid:durableId="814369919">
    <w:abstractNumId w:val="31"/>
  </w:num>
  <w:num w:numId="17" w16cid:durableId="1597984761">
    <w:abstractNumId w:val="39"/>
  </w:num>
  <w:num w:numId="18" w16cid:durableId="1368992039">
    <w:abstractNumId w:val="20"/>
  </w:num>
  <w:num w:numId="19" w16cid:durableId="138420480">
    <w:abstractNumId w:val="37"/>
  </w:num>
  <w:num w:numId="20" w16cid:durableId="707946556">
    <w:abstractNumId w:val="16"/>
  </w:num>
  <w:num w:numId="21" w16cid:durableId="461192383">
    <w:abstractNumId w:val="17"/>
  </w:num>
  <w:num w:numId="22" w16cid:durableId="1024088982">
    <w:abstractNumId w:val="15"/>
  </w:num>
  <w:num w:numId="23" w16cid:durableId="1143960814">
    <w:abstractNumId w:val="27"/>
  </w:num>
  <w:num w:numId="24" w16cid:durableId="809833217">
    <w:abstractNumId w:val="30"/>
  </w:num>
  <w:num w:numId="25" w16cid:durableId="989794698">
    <w:abstractNumId w:val="38"/>
  </w:num>
  <w:num w:numId="26" w16cid:durableId="392118629">
    <w:abstractNumId w:val="35"/>
  </w:num>
  <w:num w:numId="27" w16cid:durableId="610939521">
    <w:abstractNumId w:val="32"/>
  </w:num>
  <w:num w:numId="28" w16cid:durableId="849831674">
    <w:abstractNumId w:val="29"/>
  </w:num>
  <w:num w:numId="29" w16cid:durableId="1793401433">
    <w:abstractNumId w:val="28"/>
  </w:num>
  <w:num w:numId="30" w16cid:durableId="1872449719">
    <w:abstractNumId w:val="26"/>
  </w:num>
  <w:num w:numId="31" w16cid:durableId="1645355906">
    <w:abstractNumId w:val="36"/>
  </w:num>
  <w:num w:numId="32" w16cid:durableId="1551501981">
    <w:abstractNumId w:val="19"/>
  </w:num>
  <w:num w:numId="33" w16cid:durableId="1691563183">
    <w:abstractNumId w:val="33"/>
  </w:num>
  <w:num w:numId="34" w16cid:durableId="1020012947">
    <w:abstractNumId w:val="13"/>
  </w:num>
  <w:num w:numId="35" w16cid:durableId="934167385">
    <w:abstractNumId w:val="34"/>
  </w:num>
  <w:num w:numId="36" w16cid:durableId="74522632">
    <w:abstractNumId w:val="11"/>
  </w:num>
  <w:num w:numId="37" w16cid:durableId="2114591230">
    <w:abstractNumId w:val="25"/>
  </w:num>
  <w:num w:numId="38" w16cid:durableId="1576744069">
    <w:abstractNumId w:val="18"/>
  </w:num>
  <w:num w:numId="39" w16cid:durableId="988094187">
    <w:abstractNumId w:val="12"/>
  </w:num>
  <w:num w:numId="40" w16cid:durableId="1668939860">
    <w:abstractNumId w:val="22"/>
  </w:num>
  <w:num w:numId="41" w16cid:durableId="1333139556">
    <w:abstractNumId w:val="23"/>
  </w:num>
  <w:num w:numId="42" w16cid:durableId="717239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4A"/>
    <w:rsid w:val="000002E6"/>
    <w:rsid w:val="00001535"/>
    <w:rsid w:val="0000265B"/>
    <w:rsid w:val="00003C1C"/>
    <w:rsid w:val="00006714"/>
    <w:rsid w:val="00006D58"/>
    <w:rsid w:val="000116F5"/>
    <w:rsid w:val="0001258E"/>
    <w:rsid w:val="00012A0B"/>
    <w:rsid w:val="00017407"/>
    <w:rsid w:val="000250AA"/>
    <w:rsid w:val="00031A67"/>
    <w:rsid w:val="000336C1"/>
    <w:rsid w:val="000409FD"/>
    <w:rsid w:val="00043ECD"/>
    <w:rsid w:val="000454E8"/>
    <w:rsid w:val="00046391"/>
    <w:rsid w:val="0004756C"/>
    <w:rsid w:val="00047AA4"/>
    <w:rsid w:val="000528D5"/>
    <w:rsid w:val="00061365"/>
    <w:rsid w:val="0006376C"/>
    <w:rsid w:val="00065444"/>
    <w:rsid w:val="00071C3C"/>
    <w:rsid w:val="00073CDE"/>
    <w:rsid w:val="00076EDF"/>
    <w:rsid w:val="00086282"/>
    <w:rsid w:val="00090511"/>
    <w:rsid w:val="000941B1"/>
    <w:rsid w:val="000975C2"/>
    <w:rsid w:val="00097D7D"/>
    <w:rsid w:val="000A053A"/>
    <w:rsid w:val="000A1B3D"/>
    <w:rsid w:val="000A3958"/>
    <w:rsid w:val="000A4421"/>
    <w:rsid w:val="000A5CE5"/>
    <w:rsid w:val="000B689B"/>
    <w:rsid w:val="000C1079"/>
    <w:rsid w:val="000C6565"/>
    <w:rsid w:val="000D3570"/>
    <w:rsid w:val="000E01F4"/>
    <w:rsid w:val="000E0CCA"/>
    <w:rsid w:val="000E1013"/>
    <w:rsid w:val="000E3F8C"/>
    <w:rsid w:val="000E539C"/>
    <w:rsid w:val="000E7422"/>
    <w:rsid w:val="000F661E"/>
    <w:rsid w:val="000F7BAA"/>
    <w:rsid w:val="0010606A"/>
    <w:rsid w:val="00107E0F"/>
    <w:rsid w:val="001102B3"/>
    <w:rsid w:val="0011692C"/>
    <w:rsid w:val="00122007"/>
    <w:rsid w:val="00123620"/>
    <w:rsid w:val="00124166"/>
    <w:rsid w:val="001253A0"/>
    <w:rsid w:val="0014199B"/>
    <w:rsid w:val="00142E7E"/>
    <w:rsid w:val="00143C7B"/>
    <w:rsid w:val="0014588E"/>
    <w:rsid w:val="0015126A"/>
    <w:rsid w:val="00155805"/>
    <w:rsid w:val="00161B8C"/>
    <w:rsid w:val="0016662F"/>
    <w:rsid w:val="00170C16"/>
    <w:rsid w:val="001725B2"/>
    <w:rsid w:val="0018397E"/>
    <w:rsid w:val="001840DA"/>
    <w:rsid w:val="00192032"/>
    <w:rsid w:val="0019758F"/>
    <w:rsid w:val="001A31D2"/>
    <w:rsid w:val="001A66D1"/>
    <w:rsid w:val="001A79CA"/>
    <w:rsid w:val="001B0212"/>
    <w:rsid w:val="001B6F9F"/>
    <w:rsid w:val="001B75A2"/>
    <w:rsid w:val="001C2AAA"/>
    <w:rsid w:val="001C3556"/>
    <w:rsid w:val="001C4744"/>
    <w:rsid w:val="001C4BF9"/>
    <w:rsid w:val="001C6CE5"/>
    <w:rsid w:val="001D01FB"/>
    <w:rsid w:val="001D383A"/>
    <w:rsid w:val="001D4147"/>
    <w:rsid w:val="001D79ED"/>
    <w:rsid w:val="001D7E41"/>
    <w:rsid w:val="001E2742"/>
    <w:rsid w:val="001E44D6"/>
    <w:rsid w:val="001E6EEA"/>
    <w:rsid w:val="001E7F03"/>
    <w:rsid w:val="001F03B2"/>
    <w:rsid w:val="001F3FA9"/>
    <w:rsid w:val="001F409C"/>
    <w:rsid w:val="001F4C0E"/>
    <w:rsid w:val="001F6D6B"/>
    <w:rsid w:val="002021B7"/>
    <w:rsid w:val="00202467"/>
    <w:rsid w:val="00205BBA"/>
    <w:rsid w:val="00206DF2"/>
    <w:rsid w:val="002070B1"/>
    <w:rsid w:val="0021193D"/>
    <w:rsid w:val="002202BD"/>
    <w:rsid w:val="00222506"/>
    <w:rsid w:val="0022718C"/>
    <w:rsid w:val="0023317D"/>
    <w:rsid w:val="002332C5"/>
    <w:rsid w:val="00235DF0"/>
    <w:rsid w:val="00243166"/>
    <w:rsid w:val="00244F86"/>
    <w:rsid w:val="002503C2"/>
    <w:rsid w:val="002528E4"/>
    <w:rsid w:val="00253BD1"/>
    <w:rsid w:val="002547B7"/>
    <w:rsid w:val="002557DF"/>
    <w:rsid w:val="002571A4"/>
    <w:rsid w:val="0026192C"/>
    <w:rsid w:val="00261BD4"/>
    <w:rsid w:val="00263C54"/>
    <w:rsid w:val="00265CE5"/>
    <w:rsid w:val="002725DB"/>
    <w:rsid w:val="002810A3"/>
    <w:rsid w:val="00282C6A"/>
    <w:rsid w:val="00284BB9"/>
    <w:rsid w:val="002907F2"/>
    <w:rsid w:val="00293E4F"/>
    <w:rsid w:val="002A11BF"/>
    <w:rsid w:val="002A1B71"/>
    <w:rsid w:val="002A304D"/>
    <w:rsid w:val="002A689B"/>
    <w:rsid w:val="002B2C00"/>
    <w:rsid w:val="002B5847"/>
    <w:rsid w:val="002B5EC8"/>
    <w:rsid w:val="002B7E94"/>
    <w:rsid w:val="002B7F5D"/>
    <w:rsid w:val="002B7F99"/>
    <w:rsid w:val="002C20C2"/>
    <w:rsid w:val="002C2928"/>
    <w:rsid w:val="002C294D"/>
    <w:rsid w:val="002C65B9"/>
    <w:rsid w:val="002C73B7"/>
    <w:rsid w:val="002D79AA"/>
    <w:rsid w:val="002D7AEF"/>
    <w:rsid w:val="002E310C"/>
    <w:rsid w:val="002E3750"/>
    <w:rsid w:val="002E3B61"/>
    <w:rsid w:val="002E3C75"/>
    <w:rsid w:val="002E3C81"/>
    <w:rsid w:val="002E72DC"/>
    <w:rsid w:val="002F0EBA"/>
    <w:rsid w:val="002F6F72"/>
    <w:rsid w:val="002F7ACB"/>
    <w:rsid w:val="002F7F57"/>
    <w:rsid w:val="00302149"/>
    <w:rsid w:val="0030395F"/>
    <w:rsid w:val="00306E19"/>
    <w:rsid w:val="00311AE8"/>
    <w:rsid w:val="00315BD7"/>
    <w:rsid w:val="00321D4A"/>
    <w:rsid w:val="003226FD"/>
    <w:rsid w:val="00325816"/>
    <w:rsid w:val="003259E3"/>
    <w:rsid w:val="00334189"/>
    <w:rsid w:val="0033577D"/>
    <w:rsid w:val="003359E8"/>
    <w:rsid w:val="00340986"/>
    <w:rsid w:val="003457B5"/>
    <w:rsid w:val="0034632F"/>
    <w:rsid w:val="00346894"/>
    <w:rsid w:val="003508D3"/>
    <w:rsid w:val="00351253"/>
    <w:rsid w:val="00352C19"/>
    <w:rsid w:val="003543A9"/>
    <w:rsid w:val="0035747B"/>
    <w:rsid w:val="00362031"/>
    <w:rsid w:val="00370AFF"/>
    <w:rsid w:val="00381017"/>
    <w:rsid w:val="003912B1"/>
    <w:rsid w:val="00391A1C"/>
    <w:rsid w:val="0039208B"/>
    <w:rsid w:val="00392595"/>
    <w:rsid w:val="0039734D"/>
    <w:rsid w:val="00397489"/>
    <w:rsid w:val="00397571"/>
    <w:rsid w:val="003A0042"/>
    <w:rsid w:val="003A5E75"/>
    <w:rsid w:val="003B0162"/>
    <w:rsid w:val="003B4287"/>
    <w:rsid w:val="003B55EB"/>
    <w:rsid w:val="003C0CAE"/>
    <w:rsid w:val="003C2E18"/>
    <w:rsid w:val="003C38A2"/>
    <w:rsid w:val="003D3DDB"/>
    <w:rsid w:val="003E2D1B"/>
    <w:rsid w:val="003E416E"/>
    <w:rsid w:val="003E5629"/>
    <w:rsid w:val="003E59EC"/>
    <w:rsid w:val="003E686D"/>
    <w:rsid w:val="003E6947"/>
    <w:rsid w:val="003F0A6C"/>
    <w:rsid w:val="003F23EF"/>
    <w:rsid w:val="003F553B"/>
    <w:rsid w:val="00400B6D"/>
    <w:rsid w:val="00400B9C"/>
    <w:rsid w:val="0040195B"/>
    <w:rsid w:val="0040497E"/>
    <w:rsid w:val="00406B0C"/>
    <w:rsid w:val="00406DA6"/>
    <w:rsid w:val="00410F9F"/>
    <w:rsid w:val="00415416"/>
    <w:rsid w:val="00416378"/>
    <w:rsid w:val="00420A07"/>
    <w:rsid w:val="0042167E"/>
    <w:rsid w:val="00421C8C"/>
    <w:rsid w:val="0042450F"/>
    <w:rsid w:val="00430290"/>
    <w:rsid w:val="00431F42"/>
    <w:rsid w:val="00434781"/>
    <w:rsid w:val="004372E2"/>
    <w:rsid w:val="00441362"/>
    <w:rsid w:val="00441C5C"/>
    <w:rsid w:val="00441D09"/>
    <w:rsid w:val="0044334E"/>
    <w:rsid w:val="00443872"/>
    <w:rsid w:val="00447C5B"/>
    <w:rsid w:val="00451D9D"/>
    <w:rsid w:val="004537CD"/>
    <w:rsid w:val="00454F69"/>
    <w:rsid w:val="004634D7"/>
    <w:rsid w:val="0046750D"/>
    <w:rsid w:val="00472C77"/>
    <w:rsid w:val="00472D59"/>
    <w:rsid w:val="0047355E"/>
    <w:rsid w:val="00476491"/>
    <w:rsid w:val="0048195C"/>
    <w:rsid w:val="00482719"/>
    <w:rsid w:val="004831CE"/>
    <w:rsid w:val="00484997"/>
    <w:rsid w:val="004919BB"/>
    <w:rsid w:val="00492093"/>
    <w:rsid w:val="00494A38"/>
    <w:rsid w:val="004A24C1"/>
    <w:rsid w:val="004B274B"/>
    <w:rsid w:val="004B318C"/>
    <w:rsid w:val="004B5BC3"/>
    <w:rsid w:val="004B623A"/>
    <w:rsid w:val="004B7EB4"/>
    <w:rsid w:val="004C49A5"/>
    <w:rsid w:val="004D073E"/>
    <w:rsid w:val="004D365D"/>
    <w:rsid w:val="004D46C7"/>
    <w:rsid w:val="004D7470"/>
    <w:rsid w:val="004F06FD"/>
    <w:rsid w:val="004F07E2"/>
    <w:rsid w:val="004F315B"/>
    <w:rsid w:val="004F4C42"/>
    <w:rsid w:val="004F70E9"/>
    <w:rsid w:val="00503A56"/>
    <w:rsid w:val="00503CEC"/>
    <w:rsid w:val="0050402B"/>
    <w:rsid w:val="0050483B"/>
    <w:rsid w:val="005059AB"/>
    <w:rsid w:val="00505A41"/>
    <w:rsid w:val="005074CF"/>
    <w:rsid w:val="00512A7A"/>
    <w:rsid w:val="0051499F"/>
    <w:rsid w:val="00515A6F"/>
    <w:rsid w:val="00521CC4"/>
    <w:rsid w:val="005251BF"/>
    <w:rsid w:val="00532E67"/>
    <w:rsid w:val="00533560"/>
    <w:rsid w:val="00534FA2"/>
    <w:rsid w:val="00537A04"/>
    <w:rsid w:val="00540A24"/>
    <w:rsid w:val="00542B9B"/>
    <w:rsid w:val="00545042"/>
    <w:rsid w:val="00554FAA"/>
    <w:rsid w:val="0055695D"/>
    <w:rsid w:val="00556CAE"/>
    <w:rsid w:val="00562BCD"/>
    <w:rsid w:val="00564D02"/>
    <w:rsid w:val="00566069"/>
    <w:rsid w:val="00567609"/>
    <w:rsid w:val="00575281"/>
    <w:rsid w:val="00581285"/>
    <w:rsid w:val="005814FE"/>
    <w:rsid w:val="005866A0"/>
    <w:rsid w:val="00586F29"/>
    <w:rsid w:val="00587962"/>
    <w:rsid w:val="00590441"/>
    <w:rsid w:val="00592DB1"/>
    <w:rsid w:val="005A6BEE"/>
    <w:rsid w:val="005B351A"/>
    <w:rsid w:val="005B48F7"/>
    <w:rsid w:val="005B4E45"/>
    <w:rsid w:val="005C19D7"/>
    <w:rsid w:val="005C6303"/>
    <w:rsid w:val="005D31A9"/>
    <w:rsid w:val="005D6C1F"/>
    <w:rsid w:val="005D7221"/>
    <w:rsid w:val="005E056F"/>
    <w:rsid w:val="005E4E42"/>
    <w:rsid w:val="005F3477"/>
    <w:rsid w:val="005F7901"/>
    <w:rsid w:val="005F7F16"/>
    <w:rsid w:val="00601A1E"/>
    <w:rsid w:val="00610545"/>
    <w:rsid w:val="00610ECE"/>
    <w:rsid w:val="006112AB"/>
    <w:rsid w:val="006127DB"/>
    <w:rsid w:val="00621915"/>
    <w:rsid w:val="006224CE"/>
    <w:rsid w:val="006230D4"/>
    <w:rsid w:val="00624C80"/>
    <w:rsid w:val="00626DFC"/>
    <w:rsid w:val="0063248C"/>
    <w:rsid w:val="00633281"/>
    <w:rsid w:val="00636A69"/>
    <w:rsid w:val="00637796"/>
    <w:rsid w:val="00637B18"/>
    <w:rsid w:val="00637D17"/>
    <w:rsid w:val="00641C9D"/>
    <w:rsid w:val="006423E2"/>
    <w:rsid w:val="00645264"/>
    <w:rsid w:val="00645940"/>
    <w:rsid w:val="00651F26"/>
    <w:rsid w:val="0065756C"/>
    <w:rsid w:val="00661816"/>
    <w:rsid w:val="00664D90"/>
    <w:rsid w:val="0066503C"/>
    <w:rsid w:val="0066519F"/>
    <w:rsid w:val="006748FE"/>
    <w:rsid w:val="00680899"/>
    <w:rsid w:val="00681C42"/>
    <w:rsid w:val="00683A36"/>
    <w:rsid w:val="006871A9"/>
    <w:rsid w:val="00690180"/>
    <w:rsid w:val="006A1C0D"/>
    <w:rsid w:val="006A2CB4"/>
    <w:rsid w:val="006A3B1E"/>
    <w:rsid w:val="006A5B29"/>
    <w:rsid w:val="006B565D"/>
    <w:rsid w:val="006B5D9B"/>
    <w:rsid w:val="006B6A84"/>
    <w:rsid w:val="006B6B41"/>
    <w:rsid w:val="006C2689"/>
    <w:rsid w:val="006C34EE"/>
    <w:rsid w:val="006C4946"/>
    <w:rsid w:val="006C72B7"/>
    <w:rsid w:val="006D06D4"/>
    <w:rsid w:val="006D14F6"/>
    <w:rsid w:val="006D7488"/>
    <w:rsid w:val="006E5F7B"/>
    <w:rsid w:val="006F28F7"/>
    <w:rsid w:val="006F2D5B"/>
    <w:rsid w:val="00703573"/>
    <w:rsid w:val="0070383C"/>
    <w:rsid w:val="00705B1A"/>
    <w:rsid w:val="007066CF"/>
    <w:rsid w:val="00706773"/>
    <w:rsid w:val="0071318B"/>
    <w:rsid w:val="00720A49"/>
    <w:rsid w:val="00721F0B"/>
    <w:rsid w:val="0072210F"/>
    <w:rsid w:val="007251C4"/>
    <w:rsid w:val="007273E7"/>
    <w:rsid w:val="00735045"/>
    <w:rsid w:val="00735E4B"/>
    <w:rsid w:val="00743300"/>
    <w:rsid w:val="0075352B"/>
    <w:rsid w:val="00761E75"/>
    <w:rsid w:val="00761F42"/>
    <w:rsid w:val="00763FB8"/>
    <w:rsid w:val="007654FB"/>
    <w:rsid w:val="00767F73"/>
    <w:rsid w:val="007738AA"/>
    <w:rsid w:val="007746F2"/>
    <w:rsid w:val="007766C6"/>
    <w:rsid w:val="00780A77"/>
    <w:rsid w:val="00780BAD"/>
    <w:rsid w:val="007920A6"/>
    <w:rsid w:val="00792213"/>
    <w:rsid w:val="0079266B"/>
    <w:rsid w:val="00793209"/>
    <w:rsid w:val="00797203"/>
    <w:rsid w:val="00797A71"/>
    <w:rsid w:val="007A4CD9"/>
    <w:rsid w:val="007A7E06"/>
    <w:rsid w:val="007A7F6C"/>
    <w:rsid w:val="007B3114"/>
    <w:rsid w:val="007B629D"/>
    <w:rsid w:val="007C18A6"/>
    <w:rsid w:val="007C444B"/>
    <w:rsid w:val="007C5330"/>
    <w:rsid w:val="007C7F46"/>
    <w:rsid w:val="007D2EFA"/>
    <w:rsid w:val="007D4190"/>
    <w:rsid w:val="007D5B63"/>
    <w:rsid w:val="007D6BE1"/>
    <w:rsid w:val="007D71E1"/>
    <w:rsid w:val="007E056D"/>
    <w:rsid w:val="007E3F4C"/>
    <w:rsid w:val="007E4C4B"/>
    <w:rsid w:val="007E534A"/>
    <w:rsid w:val="007E5E37"/>
    <w:rsid w:val="007F4605"/>
    <w:rsid w:val="007F6A25"/>
    <w:rsid w:val="007F6BAE"/>
    <w:rsid w:val="00802610"/>
    <w:rsid w:val="00805ACF"/>
    <w:rsid w:val="00811257"/>
    <w:rsid w:val="0081359B"/>
    <w:rsid w:val="00817C01"/>
    <w:rsid w:val="008208B8"/>
    <w:rsid w:val="008378E5"/>
    <w:rsid w:val="00841157"/>
    <w:rsid w:val="0084266A"/>
    <w:rsid w:val="00846FE6"/>
    <w:rsid w:val="00850DAD"/>
    <w:rsid w:val="00852BB3"/>
    <w:rsid w:val="00854FA9"/>
    <w:rsid w:val="00855F57"/>
    <w:rsid w:val="0086242C"/>
    <w:rsid w:val="00862A72"/>
    <w:rsid w:val="008642FB"/>
    <w:rsid w:val="00867874"/>
    <w:rsid w:val="00867FDC"/>
    <w:rsid w:val="00871D29"/>
    <w:rsid w:val="00872652"/>
    <w:rsid w:val="0087399B"/>
    <w:rsid w:val="00875FD0"/>
    <w:rsid w:val="00880436"/>
    <w:rsid w:val="00880DF3"/>
    <w:rsid w:val="0088481B"/>
    <w:rsid w:val="00885EED"/>
    <w:rsid w:val="008876E4"/>
    <w:rsid w:val="008911F1"/>
    <w:rsid w:val="00893EA5"/>
    <w:rsid w:val="008A0B6C"/>
    <w:rsid w:val="008A4BFA"/>
    <w:rsid w:val="008A5A59"/>
    <w:rsid w:val="008B06FA"/>
    <w:rsid w:val="008C02BD"/>
    <w:rsid w:val="008C0978"/>
    <w:rsid w:val="008C76ED"/>
    <w:rsid w:val="008D30F5"/>
    <w:rsid w:val="008D4491"/>
    <w:rsid w:val="008E16E5"/>
    <w:rsid w:val="008E4836"/>
    <w:rsid w:val="008E5812"/>
    <w:rsid w:val="008E5EA0"/>
    <w:rsid w:val="008F4361"/>
    <w:rsid w:val="008F464A"/>
    <w:rsid w:val="008F4B16"/>
    <w:rsid w:val="008F7FD4"/>
    <w:rsid w:val="00902989"/>
    <w:rsid w:val="00903C7E"/>
    <w:rsid w:val="0090438E"/>
    <w:rsid w:val="00904B93"/>
    <w:rsid w:val="00906323"/>
    <w:rsid w:val="00912692"/>
    <w:rsid w:val="00914154"/>
    <w:rsid w:val="00915006"/>
    <w:rsid w:val="00917925"/>
    <w:rsid w:val="009217F3"/>
    <w:rsid w:val="00923376"/>
    <w:rsid w:val="0093046A"/>
    <w:rsid w:val="009310BE"/>
    <w:rsid w:val="00931F4E"/>
    <w:rsid w:val="009320ED"/>
    <w:rsid w:val="0093227C"/>
    <w:rsid w:val="00932462"/>
    <w:rsid w:val="00934E46"/>
    <w:rsid w:val="009366BD"/>
    <w:rsid w:val="0094022A"/>
    <w:rsid w:val="0094236C"/>
    <w:rsid w:val="00944797"/>
    <w:rsid w:val="009449E5"/>
    <w:rsid w:val="00944E4C"/>
    <w:rsid w:val="0094724B"/>
    <w:rsid w:val="0095008E"/>
    <w:rsid w:val="00956954"/>
    <w:rsid w:val="009577C0"/>
    <w:rsid w:val="009604DC"/>
    <w:rsid w:val="00972B03"/>
    <w:rsid w:val="00972D49"/>
    <w:rsid w:val="00973AAC"/>
    <w:rsid w:val="00980DAD"/>
    <w:rsid w:val="0098209D"/>
    <w:rsid w:val="0098693C"/>
    <w:rsid w:val="00986E69"/>
    <w:rsid w:val="009918D8"/>
    <w:rsid w:val="00995353"/>
    <w:rsid w:val="0099708B"/>
    <w:rsid w:val="009A27A8"/>
    <w:rsid w:val="009A5325"/>
    <w:rsid w:val="009B42FE"/>
    <w:rsid w:val="009B5E08"/>
    <w:rsid w:val="009C1820"/>
    <w:rsid w:val="009C72C1"/>
    <w:rsid w:val="009D0372"/>
    <w:rsid w:val="009D30C4"/>
    <w:rsid w:val="009D42DA"/>
    <w:rsid w:val="009D6684"/>
    <w:rsid w:val="009E10F4"/>
    <w:rsid w:val="009E23E6"/>
    <w:rsid w:val="009E28D4"/>
    <w:rsid w:val="009F2E95"/>
    <w:rsid w:val="009F4E3D"/>
    <w:rsid w:val="009F5804"/>
    <w:rsid w:val="009F6828"/>
    <w:rsid w:val="009F76E8"/>
    <w:rsid w:val="009F7861"/>
    <w:rsid w:val="00A01762"/>
    <w:rsid w:val="00A0335A"/>
    <w:rsid w:val="00A063B1"/>
    <w:rsid w:val="00A10C29"/>
    <w:rsid w:val="00A11A33"/>
    <w:rsid w:val="00A12D66"/>
    <w:rsid w:val="00A13E9B"/>
    <w:rsid w:val="00A142EE"/>
    <w:rsid w:val="00A16C34"/>
    <w:rsid w:val="00A22026"/>
    <w:rsid w:val="00A27786"/>
    <w:rsid w:val="00A309BA"/>
    <w:rsid w:val="00A30D9E"/>
    <w:rsid w:val="00A36731"/>
    <w:rsid w:val="00A36CEB"/>
    <w:rsid w:val="00A437B4"/>
    <w:rsid w:val="00A43E99"/>
    <w:rsid w:val="00A4686D"/>
    <w:rsid w:val="00A47605"/>
    <w:rsid w:val="00A47C00"/>
    <w:rsid w:val="00A50839"/>
    <w:rsid w:val="00A518F3"/>
    <w:rsid w:val="00A53D67"/>
    <w:rsid w:val="00A53E97"/>
    <w:rsid w:val="00A5473F"/>
    <w:rsid w:val="00A548E0"/>
    <w:rsid w:val="00A55023"/>
    <w:rsid w:val="00A5787B"/>
    <w:rsid w:val="00A57A26"/>
    <w:rsid w:val="00A57DB3"/>
    <w:rsid w:val="00A605E7"/>
    <w:rsid w:val="00A6237C"/>
    <w:rsid w:val="00A6645C"/>
    <w:rsid w:val="00A66981"/>
    <w:rsid w:val="00A7290A"/>
    <w:rsid w:val="00A72DB1"/>
    <w:rsid w:val="00A76D21"/>
    <w:rsid w:val="00A81A82"/>
    <w:rsid w:val="00A83785"/>
    <w:rsid w:val="00A8530C"/>
    <w:rsid w:val="00A911AD"/>
    <w:rsid w:val="00A92EDE"/>
    <w:rsid w:val="00A96D61"/>
    <w:rsid w:val="00AA01DC"/>
    <w:rsid w:val="00AA0636"/>
    <w:rsid w:val="00AA2321"/>
    <w:rsid w:val="00AA787C"/>
    <w:rsid w:val="00AB1ABB"/>
    <w:rsid w:val="00AB3315"/>
    <w:rsid w:val="00AB36CC"/>
    <w:rsid w:val="00AC3DA8"/>
    <w:rsid w:val="00AC6B81"/>
    <w:rsid w:val="00AC6E49"/>
    <w:rsid w:val="00AD6A94"/>
    <w:rsid w:val="00AE0A43"/>
    <w:rsid w:val="00AE5152"/>
    <w:rsid w:val="00AF1D17"/>
    <w:rsid w:val="00AF2D30"/>
    <w:rsid w:val="00AF3148"/>
    <w:rsid w:val="00AF5F1C"/>
    <w:rsid w:val="00B00D99"/>
    <w:rsid w:val="00B05C76"/>
    <w:rsid w:val="00B17EB4"/>
    <w:rsid w:val="00B2075D"/>
    <w:rsid w:val="00B21BBC"/>
    <w:rsid w:val="00B231B3"/>
    <w:rsid w:val="00B24840"/>
    <w:rsid w:val="00B273E0"/>
    <w:rsid w:val="00B27C0D"/>
    <w:rsid w:val="00B30309"/>
    <w:rsid w:val="00B30F67"/>
    <w:rsid w:val="00B32AEB"/>
    <w:rsid w:val="00B368AA"/>
    <w:rsid w:val="00B3707D"/>
    <w:rsid w:val="00B37E62"/>
    <w:rsid w:val="00B408E6"/>
    <w:rsid w:val="00B453F3"/>
    <w:rsid w:val="00B660FC"/>
    <w:rsid w:val="00B67373"/>
    <w:rsid w:val="00B75243"/>
    <w:rsid w:val="00B7655A"/>
    <w:rsid w:val="00B770FF"/>
    <w:rsid w:val="00B802D9"/>
    <w:rsid w:val="00B83A09"/>
    <w:rsid w:val="00B84214"/>
    <w:rsid w:val="00B85154"/>
    <w:rsid w:val="00B901BD"/>
    <w:rsid w:val="00B91FBB"/>
    <w:rsid w:val="00B973D4"/>
    <w:rsid w:val="00B9742D"/>
    <w:rsid w:val="00BA0B2F"/>
    <w:rsid w:val="00BA470E"/>
    <w:rsid w:val="00BA7918"/>
    <w:rsid w:val="00BB2D9A"/>
    <w:rsid w:val="00BB468C"/>
    <w:rsid w:val="00BC479D"/>
    <w:rsid w:val="00BC7BBB"/>
    <w:rsid w:val="00BD04E4"/>
    <w:rsid w:val="00BD09E7"/>
    <w:rsid w:val="00BD2927"/>
    <w:rsid w:val="00BD443D"/>
    <w:rsid w:val="00BD464B"/>
    <w:rsid w:val="00BD4D29"/>
    <w:rsid w:val="00BD7174"/>
    <w:rsid w:val="00BE0922"/>
    <w:rsid w:val="00BE5479"/>
    <w:rsid w:val="00BF328A"/>
    <w:rsid w:val="00BF459E"/>
    <w:rsid w:val="00BF47E0"/>
    <w:rsid w:val="00BF5B77"/>
    <w:rsid w:val="00BF61E0"/>
    <w:rsid w:val="00C02E57"/>
    <w:rsid w:val="00C03E45"/>
    <w:rsid w:val="00C044D1"/>
    <w:rsid w:val="00C04865"/>
    <w:rsid w:val="00C1269A"/>
    <w:rsid w:val="00C136C1"/>
    <w:rsid w:val="00C156BD"/>
    <w:rsid w:val="00C20152"/>
    <w:rsid w:val="00C2339F"/>
    <w:rsid w:val="00C264FB"/>
    <w:rsid w:val="00C27CFB"/>
    <w:rsid w:val="00C3276A"/>
    <w:rsid w:val="00C34454"/>
    <w:rsid w:val="00C345F6"/>
    <w:rsid w:val="00C40EE9"/>
    <w:rsid w:val="00C4101E"/>
    <w:rsid w:val="00C436C3"/>
    <w:rsid w:val="00C511E8"/>
    <w:rsid w:val="00C533AC"/>
    <w:rsid w:val="00C54A05"/>
    <w:rsid w:val="00C54AFC"/>
    <w:rsid w:val="00C5595F"/>
    <w:rsid w:val="00C61133"/>
    <w:rsid w:val="00C627E5"/>
    <w:rsid w:val="00C63972"/>
    <w:rsid w:val="00C72279"/>
    <w:rsid w:val="00C739E0"/>
    <w:rsid w:val="00C77A2C"/>
    <w:rsid w:val="00C959EB"/>
    <w:rsid w:val="00C95B4A"/>
    <w:rsid w:val="00C96D75"/>
    <w:rsid w:val="00C97D12"/>
    <w:rsid w:val="00CA06D2"/>
    <w:rsid w:val="00CA14F6"/>
    <w:rsid w:val="00CA3DE5"/>
    <w:rsid w:val="00CA4406"/>
    <w:rsid w:val="00CA47E1"/>
    <w:rsid w:val="00CA54FE"/>
    <w:rsid w:val="00CB0293"/>
    <w:rsid w:val="00CB0B38"/>
    <w:rsid w:val="00CB314A"/>
    <w:rsid w:val="00CC6DBA"/>
    <w:rsid w:val="00CD0AB2"/>
    <w:rsid w:val="00CD11DB"/>
    <w:rsid w:val="00CD1464"/>
    <w:rsid w:val="00CD2FC8"/>
    <w:rsid w:val="00CD3DBA"/>
    <w:rsid w:val="00CD7A5D"/>
    <w:rsid w:val="00CE1874"/>
    <w:rsid w:val="00CE306F"/>
    <w:rsid w:val="00CE4B0D"/>
    <w:rsid w:val="00CF3B83"/>
    <w:rsid w:val="00CF43B7"/>
    <w:rsid w:val="00CF4580"/>
    <w:rsid w:val="00CF7ECF"/>
    <w:rsid w:val="00D03D1A"/>
    <w:rsid w:val="00D04914"/>
    <w:rsid w:val="00D07F36"/>
    <w:rsid w:val="00D10EC3"/>
    <w:rsid w:val="00D1494B"/>
    <w:rsid w:val="00D22FF3"/>
    <w:rsid w:val="00D26E96"/>
    <w:rsid w:val="00D30085"/>
    <w:rsid w:val="00D4226F"/>
    <w:rsid w:val="00D43806"/>
    <w:rsid w:val="00D52B79"/>
    <w:rsid w:val="00D56CFB"/>
    <w:rsid w:val="00D60268"/>
    <w:rsid w:val="00D61803"/>
    <w:rsid w:val="00D67583"/>
    <w:rsid w:val="00D70001"/>
    <w:rsid w:val="00D7007A"/>
    <w:rsid w:val="00D72C4A"/>
    <w:rsid w:val="00D73BA5"/>
    <w:rsid w:val="00D74B1C"/>
    <w:rsid w:val="00D74BC4"/>
    <w:rsid w:val="00D76D8C"/>
    <w:rsid w:val="00D808CA"/>
    <w:rsid w:val="00D82973"/>
    <w:rsid w:val="00D832B9"/>
    <w:rsid w:val="00D837FA"/>
    <w:rsid w:val="00D85C52"/>
    <w:rsid w:val="00D8655D"/>
    <w:rsid w:val="00D86941"/>
    <w:rsid w:val="00D87896"/>
    <w:rsid w:val="00D87D5E"/>
    <w:rsid w:val="00D90636"/>
    <w:rsid w:val="00D90B40"/>
    <w:rsid w:val="00DA0FAB"/>
    <w:rsid w:val="00DA341A"/>
    <w:rsid w:val="00DA6FB9"/>
    <w:rsid w:val="00DB350A"/>
    <w:rsid w:val="00DB5EF7"/>
    <w:rsid w:val="00DB6E90"/>
    <w:rsid w:val="00DC05CC"/>
    <w:rsid w:val="00DC4F5A"/>
    <w:rsid w:val="00DC5FCF"/>
    <w:rsid w:val="00DD094E"/>
    <w:rsid w:val="00DD1867"/>
    <w:rsid w:val="00DE0395"/>
    <w:rsid w:val="00DE17FD"/>
    <w:rsid w:val="00DF19C9"/>
    <w:rsid w:val="00E01397"/>
    <w:rsid w:val="00E023CB"/>
    <w:rsid w:val="00E1122A"/>
    <w:rsid w:val="00E13AAD"/>
    <w:rsid w:val="00E1477F"/>
    <w:rsid w:val="00E1499E"/>
    <w:rsid w:val="00E14E5D"/>
    <w:rsid w:val="00E16163"/>
    <w:rsid w:val="00E17088"/>
    <w:rsid w:val="00E23231"/>
    <w:rsid w:val="00E25242"/>
    <w:rsid w:val="00E32103"/>
    <w:rsid w:val="00E329EA"/>
    <w:rsid w:val="00E32D24"/>
    <w:rsid w:val="00E36E89"/>
    <w:rsid w:val="00E41211"/>
    <w:rsid w:val="00E41581"/>
    <w:rsid w:val="00E42FB9"/>
    <w:rsid w:val="00E43C2F"/>
    <w:rsid w:val="00E43FA7"/>
    <w:rsid w:val="00E448CB"/>
    <w:rsid w:val="00E44A40"/>
    <w:rsid w:val="00E46285"/>
    <w:rsid w:val="00E47D02"/>
    <w:rsid w:val="00E54C75"/>
    <w:rsid w:val="00E565DF"/>
    <w:rsid w:val="00E57FEF"/>
    <w:rsid w:val="00E71AD1"/>
    <w:rsid w:val="00E7338B"/>
    <w:rsid w:val="00E75885"/>
    <w:rsid w:val="00E75F45"/>
    <w:rsid w:val="00E83C83"/>
    <w:rsid w:val="00E84615"/>
    <w:rsid w:val="00E8613D"/>
    <w:rsid w:val="00E92D44"/>
    <w:rsid w:val="00E97D85"/>
    <w:rsid w:val="00EA08B9"/>
    <w:rsid w:val="00EA128B"/>
    <w:rsid w:val="00EA1A56"/>
    <w:rsid w:val="00EA4324"/>
    <w:rsid w:val="00EB0E65"/>
    <w:rsid w:val="00EB144F"/>
    <w:rsid w:val="00EC0833"/>
    <w:rsid w:val="00EC281F"/>
    <w:rsid w:val="00EC3CED"/>
    <w:rsid w:val="00EC5825"/>
    <w:rsid w:val="00ED02E6"/>
    <w:rsid w:val="00ED12D1"/>
    <w:rsid w:val="00ED1AC1"/>
    <w:rsid w:val="00ED7691"/>
    <w:rsid w:val="00ED7E77"/>
    <w:rsid w:val="00EE0219"/>
    <w:rsid w:val="00EE0B7F"/>
    <w:rsid w:val="00EE2B4C"/>
    <w:rsid w:val="00EE5013"/>
    <w:rsid w:val="00EE7E2C"/>
    <w:rsid w:val="00EF1890"/>
    <w:rsid w:val="00EF24D0"/>
    <w:rsid w:val="00F00C5E"/>
    <w:rsid w:val="00F03D22"/>
    <w:rsid w:val="00F1111A"/>
    <w:rsid w:val="00F1208D"/>
    <w:rsid w:val="00F12665"/>
    <w:rsid w:val="00F174C2"/>
    <w:rsid w:val="00F323CD"/>
    <w:rsid w:val="00F3584E"/>
    <w:rsid w:val="00F3640D"/>
    <w:rsid w:val="00F42B50"/>
    <w:rsid w:val="00F45623"/>
    <w:rsid w:val="00F514D8"/>
    <w:rsid w:val="00F558CF"/>
    <w:rsid w:val="00F55EC0"/>
    <w:rsid w:val="00F56962"/>
    <w:rsid w:val="00F56F35"/>
    <w:rsid w:val="00F5796C"/>
    <w:rsid w:val="00F6753D"/>
    <w:rsid w:val="00F678C6"/>
    <w:rsid w:val="00F75982"/>
    <w:rsid w:val="00F80339"/>
    <w:rsid w:val="00F80FEC"/>
    <w:rsid w:val="00F8179E"/>
    <w:rsid w:val="00F821FF"/>
    <w:rsid w:val="00F8336C"/>
    <w:rsid w:val="00F8489B"/>
    <w:rsid w:val="00F84E9C"/>
    <w:rsid w:val="00F90329"/>
    <w:rsid w:val="00F9506F"/>
    <w:rsid w:val="00FA5C97"/>
    <w:rsid w:val="00FA75D1"/>
    <w:rsid w:val="00FB0173"/>
    <w:rsid w:val="00FB3240"/>
    <w:rsid w:val="00FB417D"/>
    <w:rsid w:val="00FB522F"/>
    <w:rsid w:val="00FB7A9C"/>
    <w:rsid w:val="00FC469A"/>
    <w:rsid w:val="00FC5092"/>
    <w:rsid w:val="00FD0C0E"/>
    <w:rsid w:val="00FD28D7"/>
    <w:rsid w:val="00FD6D69"/>
    <w:rsid w:val="00FE0E1F"/>
    <w:rsid w:val="00FE6095"/>
    <w:rsid w:val="00FE6EE1"/>
    <w:rsid w:val="00FF53FF"/>
    <w:rsid w:val="04DB0CCB"/>
    <w:rsid w:val="059DDD47"/>
    <w:rsid w:val="061E1F3D"/>
    <w:rsid w:val="084819D6"/>
    <w:rsid w:val="0A44741E"/>
    <w:rsid w:val="0A7BE167"/>
    <w:rsid w:val="0C5450AD"/>
    <w:rsid w:val="0E0951D7"/>
    <w:rsid w:val="101DB3DD"/>
    <w:rsid w:val="11A9BE2D"/>
    <w:rsid w:val="13C92AF3"/>
    <w:rsid w:val="1435FCB9"/>
    <w:rsid w:val="16C9BD4B"/>
    <w:rsid w:val="184B6230"/>
    <w:rsid w:val="1B13BB0A"/>
    <w:rsid w:val="1E55DB0B"/>
    <w:rsid w:val="1F234360"/>
    <w:rsid w:val="22D63B51"/>
    <w:rsid w:val="237DFEA9"/>
    <w:rsid w:val="24EC2BE7"/>
    <w:rsid w:val="25162FAF"/>
    <w:rsid w:val="252AFE65"/>
    <w:rsid w:val="26FB792F"/>
    <w:rsid w:val="28DEA095"/>
    <w:rsid w:val="2970A55D"/>
    <w:rsid w:val="2A5B44CB"/>
    <w:rsid w:val="2AC60572"/>
    <w:rsid w:val="2D3E0AA0"/>
    <w:rsid w:val="2FC50D43"/>
    <w:rsid w:val="302163FA"/>
    <w:rsid w:val="3154A40D"/>
    <w:rsid w:val="32C3AAAA"/>
    <w:rsid w:val="341F99E8"/>
    <w:rsid w:val="346160F1"/>
    <w:rsid w:val="35A42DEA"/>
    <w:rsid w:val="35EEFFF0"/>
    <w:rsid w:val="3E2411B2"/>
    <w:rsid w:val="4871B384"/>
    <w:rsid w:val="4A126D6E"/>
    <w:rsid w:val="4B98D11B"/>
    <w:rsid w:val="4BAD5464"/>
    <w:rsid w:val="4E239454"/>
    <w:rsid w:val="4F091127"/>
    <w:rsid w:val="5090DE96"/>
    <w:rsid w:val="5529DE4F"/>
    <w:rsid w:val="566DA5AD"/>
    <w:rsid w:val="567FBA05"/>
    <w:rsid w:val="5821C79A"/>
    <w:rsid w:val="5A5DE014"/>
    <w:rsid w:val="5DB5FC1E"/>
    <w:rsid w:val="5E0304F7"/>
    <w:rsid w:val="5E44D2FA"/>
    <w:rsid w:val="5F27C381"/>
    <w:rsid w:val="68A2A167"/>
    <w:rsid w:val="69946C76"/>
    <w:rsid w:val="6A099D50"/>
    <w:rsid w:val="6FB17EA8"/>
    <w:rsid w:val="7204130E"/>
    <w:rsid w:val="727D88FF"/>
    <w:rsid w:val="73E054B9"/>
    <w:rsid w:val="7808BC44"/>
    <w:rsid w:val="787CBAEA"/>
    <w:rsid w:val="79E854C0"/>
    <w:rsid w:val="7B129845"/>
    <w:rsid w:val="7BFE3C8A"/>
    <w:rsid w:val="7C35BB8E"/>
    <w:rsid w:val="7C7DF77C"/>
    <w:rsid w:val="7E4F778A"/>
    <w:rsid w:val="7E9F746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9C7D8"/>
  <w15:docId w15:val="{7777CEC5-89CD-4DC0-9054-11EE943F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A5325"/>
    <w:pPr>
      <w:widowControl w:val="0"/>
      <w:autoSpaceDE w:val="0"/>
      <w:autoSpaceDN w:val="0"/>
      <w:adjustRightInd w:val="0"/>
    </w:pPr>
    <w:rPr>
      <w:rFonts w:ascii="Arial" w:hAnsi="Arial"/>
      <w:sz w:val="22"/>
    </w:rPr>
  </w:style>
  <w:style w:type="paragraph" w:styleId="Overskrift1">
    <w:name w:val="heading 1"/>
    <w:basedOn w:val="Normal"/>
    <w:next w:val="Normal"/>
    <w:link w:val="Overskrift1Tegn"/>
    <w:uiPriority w:val="9"/>
    <w:qFormat/>
    <w:rsid w:val="00902989"/>
    <w:pPr>
      <w:keepNext/>
      <w:keepLines/>
      <w:spacing w:before="480"/>
      <w:outlineLvl w:val="0"/>
    </w:pPr>
    <w:rPr>
      <w:rFonts w:asciiTheme="majorHAnsi" w:hAnsiTheme="majorHAnsi"/>
      <w:b/>
      <w:bCs/>
      <w:sz w:val="28"/>
      <w:szCs w:val="28"/>
    </w:rPr>
  </w:style>
  <w:style w:type="paragraph" w:styleId="Overskrift2">
    <w:name w:val="heading 2"/>
    <w:basedOn w:val="Normal"/>
    <w:next w:val="Normal"/>
    <w:link w:val="Overskrift2Tegn"/>
    <w:uiPriority w:val="9"/>
    <w:rsid w:val="00902989"/>
    <w:pPr>
      <w:keepNext/>
      <w:keepLines/>
      <w:spacing w:before="200"/>
      <w:outlineLvl w:val="1"/>
    </w:pPr>
    <w:rPr>
      <w:rFonts w:asciiTheme="majorHAnsi" w:hAnsiTheme="majorHAnsi"/>
      <w:b/>
      <w:bCs/>
      <w:sz w:val="24"/>
      <w:szCs w:val="26"/>
    </w:rPr>
  </w:style>
  <w:style w:type="paragraph" w:styleId="Overskrift3">
    <w:name w:val="heading 3"/>
    <w:basedOn w:val="Normal"/>
    <w:next w:val="Normal"/>
    <w:link w:val="Overskrift3Tegn"/>
    <w:uiPriority w:val="9"/>
    <w:rsid w:val="00CB314A"/>
    <w:pPr>
      <w:keepNext/>
      <w:keepLines/>
      <w:spacing w:before="200"/>
      <w:outlineLvl w:val="2"/>
    </w:pPr>
    <w:rPr>
      <w:rFonts w:asciiTheme="majorHAnsi" w:hAnsiTheme="majorHAnsi"/>
      <w:b/>
      <w:bCs/>
      <w:color w:val="1F497D" w:themeColor="text2"/>
    </w:rPr>
  </w:style>
  <w:style w:type="paragraph" w:styleId="Overskrift4">
    <w:name w:val="heading 4"/>
    <w:basedOn w:val="Normal"/>
    <w:next w:val="Normal"/>
    <w:link w:val="Overskrift4Tegn"/>
    <w:uiPriority w:val="9"/>
    <w:rsid w:val="00E97D85"/>
    <w:pPr>
      <w:keepNext/>
      <w:keepLines/>
      <w:spacing w:before="200"/>
      <w:outlineLvl w:val="3"/>
    </w:pPr>
    <w:rPr>
      <w:rFonts w:ascii="Verdana" w:hAnsi="Verdana"/>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yle1">
    <w:name w:val="Style 1"/>
    <w:uiPriority w:val="99"/>
    <w:rsid w:val="00923376"/>
    <w:pPr>
      <w:widowControl w:val="0"/>
      <w:autoSpaceDE w:val="0"/>
      <w:autoSpaceDN w:val="0"/>
      <w:spacing w:line="276" w:lineRule="auto"/>
    </w:pPr>
    <w:rPr>
      <w:rFonts w:ascii="Arial" w:hAnsi="Arial" w:cs="Arial"/>
    </w:rPr>
  </w:style>
  <w:style w:type="paragraph" w:customStyle="1" w:styleId="Style2">
    <w:name w:val="Style 2"/>
    <w:uiPriority w:val="99"/>
    <w:rsid w:val="00923376"/>
    <w:pPr>
      <w:widowControl w:val="0"/>
      <w:autoSpaceDE w:val="0"/>
      <w:autoSpaceDN w:val="0"/>
      <w:adjustRightInd w:val="0"/>
    </w:pPr>
    <w:rPr>
      <w:rFonts w:ascii="Times New Roman" w:hAnsi="Times New Roman"/>
    </w:rPr>
  </w:style>
  <w:style w:type="paragraph" w:customStyle="1" w:styleId="Style3">
    <w:name w:val="Style 3"/>
    <w:uiPriority w:val="99"/>
    <w:rsid w:val="00923376"/>
    <w:pPr>
      <w:widowControl w:val="0"/>
      <w:autoSpaceDE w:val="0"/>
      <w:autoSpaceDN w:val="0"/>
      <w:spacing w:line="168" w:lineRule="auto"/>
      <w:ind w:right="72"/>
      <w:jc w:val="right"/>
    </w:pPr>
    <w:rPr>
      <w:rFonts w:ascii="Arial" w:hAnsi="Arial" w:cs="Arial"/>
      <w:sz w:val="12"/>
      <w:szCs w:val="12"/>
    </w:rPr>
  </w:style>
  <w:style w:type="paragraph" w:customStyle="1" w:styleId="Style4">
    <w:name w:val="Style 4"/>
    <w:uiPriority w:val="99"/>
    <w:rsid w:val="00923376"/>
    <w:pPr>
      <w:widowControl w:val="0"/>
      <w:autoSpaceDE w:val="0"/>
      <w:autoSpaceDN w:val="0"/>
      <w:adjustRightInd w:val="0"/>
    </w:pPr>
    <w:rPr>
      <w:rFonts w:ascii="Arial" w:hAnsi="Arial" w:cs="Arial"/>
    </w:rPr>
  </w:style>
  <w:style w:type="paragraph" w:customStyle="1" w:styleId="Style5">
    <w:name w:val="Style 5"/>
    <w:uiPriority w:val="99"/>
    <w:rsid w:val="00923376"/>
    <w:pPr>
      <w:widowControl w:val="0"/>
      <w:autoSpaceDE w:val="0"/>
      <w:autoSpaceDN w:val="0"/>
      <w:spacing w:before="576" w:after="180" w:line="360" w:lineRule="auto"/>
    </w:pPr>
    <w:rPr>
      <w:rFonts w:ascii="Arial" w:hAnsi="Arial" w:cs="Arial"/>
    </w:rPr>
  </w:style>
  <w:style w:type="paragraph" w:customStyle="1" w:styleId="Style6">
    <w:name w:val="Style 6"/>
    <w:uiPriority w:val="99"/>
    <w:rsid w:val="00923376"/>
    <w:pPr>
      <w:widowControl w:val="0"/>
      <w:autoSpaceDE w:val="0"/>
      <w:autoSpaceDN w:val="0"/>
      <w:spacing w:line="175" w:lineRule="auto"/>
    </w:pPr>
    <w:rPr>
      <w:rFonts w:ascii="Arial" w:hAnsi="Arial" w:cs="Arial"/>
      <w:sz w:val="12"/>
      <w:szCs w:val="12"/>
    </w:rPr>
  </w:style>
  <w:style w:type="character" w:customStyle="1" w:styleId="CharacterStyle1">
    <w:name w:val="Character Style 1"/>
    <w:uiPriority w:val="99"/>
    <w:rsid w:val="00923376"/>
    <w:rPr>
      <w:rFonts w:ascii="Arial" w:hAnsi="Arial" w:cs="Arial"/>
      <w:sz w:val="20"/>
      <w:szCs w:val="20"/>
    </w:rPr>
  </w:style>
  <w:style w:type="character" w:customStyle="1" w:styleId="CharacterStyle2">
    <w:name w:val="Character Style 2"/>
    <w:uiPriority w:val="99"/>
    <w:rsid w:val="00923376"/>
    <w:rPr>
      <w:rFonts w:ascii="Arial" w:hAnsi="Arial" w:cs="Arial"/>
      <w:sz w:val="12"/>
      <w:szCs w:val="12"/>
    </w:rPr>
  </w:style>
  <w:style w:type="paragraph" w:styleId="Topptekst">
    <w:name w:val="header"/>
    <w:basedOn w:val="Normal"/>
    <w:link w:val="TopptekstTegn"/>
    <w:uiPriority w:val="99"/>
    <w:unhideWhenUsed/>
    <w:rsid w:val="00A30D9E"/>
    <w:pPr>
      <w:tabs>
        <w:tab w:val="center" w:pos="4536"/>
        <w:tab w:val="right" w:pos="9072"/>
      </w:tabs>
    </w:pPr>
    <w:rPr>
      <w:sz w:val="16"/>
    </w:rPr>
  </w:style>
  <w:style w:type="character" w:customStyle="1" w:styleId="TopptekstTegn">
    <w:name w:val="Topptekst Tegn"/>
    <w:basedOn w:val="Standardskriftforavsnitt"/>
    <w:link w:val="Topptekst"/>
    <w:uiPriority w:val="99"/>
    <w:rsid w:val="00A30D9E"/>
    <w:rPr>
      <w:rFonts w:ascii="Arial" w:hAnsi="Arial"/>
      <w:sz w:val="16"/>
      <w:lang w:val="nb-NO" w:eastAsia="nb-NO" w:bidi="ar-SA"/>
    </w:rPr>
  </w:style>
  <w:style w:type="paragraph" w:styleId="Bunntekst">
    <w:name w:val="footer"/>
    <w:basedOn w:val="Normal"/>
    <w:link w:val="BunntekstTegn"/>
    <w:uiPriority w:val="99"/>
    <w:unhideWhenUsed/>
    <w:rsid w:val="00E41581"/>
    <w:pPr>
      <w:tabs>
        <w:tab w:val="center" w:pos="4536"/>
        <w:tab w:val="right" w:pos="9072"/>
      </w:tabs>
    </w:pPr>
    <w:rPr>
      <w:sz w:val="16"/>
    </w:rPr>
  </w:style>
  <w:style w:type="character" w:customStyle="1" w:styleId="BunntekstTegn">
    <w:name w:val="Bunntekst Tegn"/>
    <w:basedOn w:val="Standardskriftforavsnitt"/>
    <w:link w:val="Bunntekst"/>
    <w:uiPriority w:val="99"/>
    <w:rsid w:val="00E41581"/>
    <w:rPr>
      <w:rFonts w:ascii="Arial" w:hAnsi="Arial"/>
      <w:sz w:val="16"/>
      <w:lang w:val="nb-NO" w:eastAsia="nb-NO" w:bidi="ar-SA"/>
    </w:rPr>
  </w:style>
  <w:style w:type="paragraph" w:styleId="Bobletekst">
    <w:name w:val="Balloon Text"/>
    <w:basedOn w:val="Normal"/>
    <w:link w:val="BobletekstTegn"/>
    <w:uiPriority w:val="99"/>
    <w:semiHidden/>
    <w:unhideWhenUsed/>
    <w:rsid w:val="004A24C1"/>
    <w:rPr>
      <w:rFonts w:ascii="Tahoma" w:hAnsi="Tahoma" w:cs="Tahoma"/>
      <w:sz w:val="16"/>
      <w:szCs w:val="16"/>
    </w:rPr>
  </w:style>
  <w:style w:type="character" w:customStyle="1" w:styleId="BobletekstTegn">
    <w:name w:val="Bobletekst Tegn"/>
    <w:basedOn w:val="Standardskriftforavsnitt"/>
    <w:link w:val="Bobletekst"/>
    <w:uiPriority w:val="99"/>
    <w:semiHidden/>
    <w:rsid w:val="004A24C1"/>
    <w:rPr>
      <w:rFonts w:ascii="Tahoma" w:hAnsi="Tahoma" w:cs="Tahoma"/>
      <w:sz w:val="16"/>
      <w:szCs w:val="16"/>
    </w:rPr>
  </w:style>
  <w:style w:type="paragraph" w:customStyle="1" w:styleId="Label">
    <w:name w:val="Label"/>
    <w:basedOn w:val="Normal"/>
    <w:uiPriority w:val="99"/>
    <w:rsid w:val="004A24C1"/>
    <w:pPr>
      <w:tabs>
        <w:tab w:val="left" w:pos="3091"/>
      </w:tabs>
      <w:adjustRightInd/>
    </w:pPr>
    <w:rPr>
      <w:rFonts w:cs="Arial"/>
      <w:spacing w:val="-4"/>
      <w:sz w:val="14"/>
      <w:szCs w:val="14"/>
    </w:rPr>
  </w:style>
  <w:style w:type="table" w:styleId="Tabellrutenett">
    <w:name w:val="Table Grid"/>
    <w:basedOn w:val="Vanligtabell"/>
    <w:uiPriority w:val="39"/>
    <w:rsid w:val="004A2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basedOn w:val="Standardskriftforavsnitt"/>
    <w:link w:val="Overskrift1"/>
    <w:uiPriority w:val="9"/>
    <w:rsid w:val="00902989"/>
    <w:rPr>
      <w:rFonts w:asciiTheme="majorHAnsi" w:hAnsiTheme="majorHAnsi"/>
      <w:b/>
      <w:bCs/>
      <w:sz w:val="28"/>
      <w:szCs w:val="28"/>
    </w:rPr>
  </w:style>
  <w:style w:type="character" w:customStyle="1" w:styleId="Overskrift2Tegn">
    <w:name w:val="Overskrift 2 Tegn"/>
    <w:basedOn w:val="Standardskriftforavsnitt"/>
    <w:link w:val="Overskrift2"/>
    <w:uiPriority w:val="9"/>
    <w:rsid w:val="00902989"/>
    <w:rPr>
      <w:rFonts w:asciiTheme="majorHAnsi" w:hAnsiTheme="majorHAnsi"/>
      <w:b/>
      <w:bCs/>
      <w:sz w:val="24"/>
      <w:szCs w:val="26"/>
    </w:rPr>
  </w:style>
  <w:style w:type="character" w:customStyle="1" w:styleId="Overskrift3Tegn">
    <w:name w:val="Overskrift 3 Tegn"/>
    <w:basedOn w:val="Standardskriftforavsnitt"/>
    <w:link w:val="Overskrift3"/>
    <w:uiPriority w:val="9"/>
    <w:rsid w:val="00CB314A"/>
    <w:rPr>
      <w:rFonts w:asciiTheme="majorHAnsi" w:hAnsiTheme="majorHAnsi"/>
      <w:b/>
      <w:bCs/>
      <w:color w:val="1F497D" w:themeColor="text2"/>
      <w:sz w:val="22"/>
    </w:rPr>
  </w:style>
  <w:style w:type="character" w:customStyle="1" w:styleId="Overskrift4Tegn">
    <w:name w:val="Overskrift 4 Tegn"/>
    <w:basedOn w:val="Standardskriftforavsnitt"/>
    <w:link w:val="Overskrift4"/>
    <w:uiPriority w:val="9"/>
    <w:rsid w:val="00E97D85"/>
    <w:rPr>
      <w:rFonts w:ascii="Verdana" w:eastAsia="Times New Roman" w:hAnsi="Verdana" w:cs="Times New Roman"/>
      <w:bCs/>
      <w:i/>
      <w:iCs/>
      <w:sz w:val="22"/>
    </w:rPr>
  </w:style>
  <w:style w:type="paragraph" w:customStyle="1" w:styleId="Footer2">
    <w:name w:val="Footer 2"/>
    <w:basedOn w:val="Bunntekst"/>
    <w:rsid w:val="00C044D1"/>
    <w:pPr>
      <w:jc w:val="center"/>
    </w:pPr>
    <w:rPr>
      <w:color w:val="595959"/>
    </w:rPr>
  </w:style>
  <w:style w:type="paragraph" w:customStyle="1" w:styleId="Type">
    <w:name w:val="Type"/>
    <w:rsid w:val="00A57A26"/>
    <w:pPr>
      <w:spacing w:before="120" w:after="120"/>
    </w:pPr>
    <w:rPr>
      <w:rFonts w:ascii="Arial" w:hAnsi="Arial"/>
      <w:b/>
      <w:bCs/>
      <w:sz w:val="40"/>
      <w:szCs w:val="40"/>
    </w:rPr>
  </w:style>
  <w:style w:type="character" w:styleId="Plassholdertekst">
    <w:name w:val="Placeholder Text"/>
    <w:basedOn w:val="Standardskriftforavsnitt"/>
    <w:uiPriority w:val="99"/>
    <w:semiHidden/>
    <w:rsid w:val="00A57A26"/>
    <w:rPr>
      <w:color w:val="808080"/>
    </w:rPr>
  </w:style>
  <w:style w:type="paragraph" w:styleId="Listeavsnitt">
    <w:name w:val="List Paragraph"/>
    <w:basedOn w:val="Normal"/>
    <w:uiPriority w:val="34"/>
    <w:qFormat/>
    <w:rsid w:val="00D72C4A"/>
    <w:pPr>
      <w:autoSpaceDE/>
      <w:autoSpaceDN/>
      <w:adjustRightInd/>
      <w:spacing w:after="120" w:line="283" w:lineRule="auto"/>
      <w:ind w:left="720"/>
      <w:contextualSpacing/>
    </w:pPr>
    <w:rPr>
      <w:sz w:val="20"/>
    </w:rPr>
  </w:style>
  <w:style w:type="paragraph" w:styleId="INNH1">
    <w:name w:val="toc 1"/>
    <w:basedOn w:val="Normal"/>
    <w:next w:val="Normal"/>
    <w:uiPriority w:val="39"/>
    <w:unhideWhenUsed/>
    <w:rsid w:val="00D72C4A"/>
    <w:pPr>
      <w:autoSpaceDE/>
      <w:autoSpaceDN/>
      <w:adjustRightInd/>
      <w:spacing w:after="100" w:line="283" w:lineRule="auto"/>
    </w:pPr>
    <w:rPr>
      <w:sz w:val="20"/>
    </w:rPr>
  </w:style>
  <w:style w:type="paragraph" w:styleId="INNH2">
    <w:name w:val="toc 2"/>
    <w:basedOn w:val="INNH1"/>
    <w:next w:val="Normal"/>
    <w:uiPriority w:val="39"/>
    <w:unhideWhenUsed/>
    <w:rsid w:val="00370AFF"/>
    <w:pPr>
      <w:tabs>
        <w:tab w:val="right" w:leader="dot" w:pos="9061"/>
      </w:tabs>
      <w:ind w:left="400"/>
    </w:pPr>
    <w:rPr>
      <w:noProof/>
    </w:rPr>
  </w:style>
  <w:style w:type="paragraph" w:styleId="INNH3">
    <w:name w:val="toc 3"/>
    <w:basedOn w:val="Normal"/>
    <w:next w:val="Normal"/>
    <w:uiPriority w:val="39"/>
    <w:unhideWhenUsed/>
    <w:rsid w:val="00FD6D69"/>
    <w:pPr>
      <w:tabs>
        <w:tab w:val="right" w:leader="dot" w:pos="9061"/>
      </w:tabs>
      <w:autoSpaceDE/>
      <w:autoSpaceDN/>
      <w:adjustRightInd/>
      <w:spacing w:after="100" w:line="283" w:lineRule="auto"/>
      <w:ind w:left="400"/>
    </w:pPr>
    <w:rPr>
      <w:noProof/>
      <w:sz w:val="20"/>
    </w:rPr>
  </w:style>
  <w:style w:type="character" w:styleId="Hyperkobling">
    <w:name w:val="Hyperlink"/>
    <w:basedOn w:val="Standardskriftforavsnitt"/>
    <w:uiPriority w:val="99"/>
    <w:unhideWhenUsed/>
    <w:rsid w:val="00D72C4A"/>
    <w:rPr>
      <w:color w:val="0000FF" w:themeColor="hyperlink"/>
      <w:u w:val="single"/>
    </w:rPr>
  </w:style>
  <w:style w:type="paragraph" w:customStyle="1" w:styleId="Overs1">
    <w:name w:val="Overs_1"/>
    <w:basedOn w:val="Normal"/>
    <w:link w:val="Overs1Char"/>
    <w:uiPriority w:val="1"/>
    <w:qFormat/>
    <w:rsid w:val="00CA3DE5"/>
    <w:pPr>
      <w:keepNext/>
      <w:autoSpaceDE/>
      <w:autoSpaceDN/>
      <w:adjustRightInd/>
      <w:spacing w:before="120" w:after="120" w:line="283" w:lineRule="auto"/>
      <w:outlineLvl w:val="0"/>
    </w:pPr>
    <w:rPr>
      <w:rFonts w:asciiTheme="majorHAnsi" w:hAnsiTheme="majorHAnsi"/>
      <w:b/>
      <w:bCs/>
      <w:color w:val="1F497D" w:themeColor="text2"/>
      <w:sz w:val="28"/>
      <w:szCs w:val="28"/>
    </w:rPr>
  </w:style>
  <w:style w:type="paragraph" w:customStyle="1" w:styleId="Overs2">
    <w:name w:val="Overs_2"/>
    <w:basedOn w:val="Normal"/>
    <w:link w:val="Overs2Char"/>
    <w:uiPriority w:val="1"/>
    <w:qFormat/>
    <w:rsid w:val="00061365"/>
    <w:pPr>
      <w:keepNext/>
      <w:autoSpaceDE/>
      <w:autoSpaceDN/>
      <w:adjustRightInd/>
      <w:spacing w:before="200" w:after="120" w:line="283" w:lineRule="auto"/>
      <w:outlineLvl w:val="1"/>
    </w:pPr>
    <w:rPr>
      <w:rFonts w:asciiTheme="majorHAnsi" w:hAnsiTheme="majorHAnsi"/>
      <w:b/>
      <w:bCs/>
      <w:color w:val="1F497D" w:themeColor="text2"/>
      <w:sz w:val="24"/>
      <w:szCs w:val="24"/>
    </w:rPr>
  </w:style>
  <w:style w:type="character" w:customStyle="1" w:styleId="Overs2Char">
    <w:name w:val="Overs_2 Char"/>
    <w:basedOn w:val="Standardskriftforavsnitt"/>
    <w:link w:val="Overs2"/>
    <w:uiPriority w:val="1"/>
    <w:rsid w:val="00061365"/>
    <w:rPr>
      <w:rFonts w:asciiTheme="majorHAnsi" w:hAnsiTheme="majorHAnsi"/>
      <w:b/>
      <w:bCs/>
      <w:color w:val="1F497D" w:themeColor="text2"/>
      <w:sz w:val="24"/>
      <w:szCs w:val="24"/>
    </w:rPr>
  </w:style>
  <w:style w:type="character" w:customStyle="1" w:styleId="Overs1Char">
    <w:name w:val="Overs_1 Char"/>
    <w:basedOn w:val="Standardskriftforavsnitt"/>
    <w:link w:val="Overs1"/>
    <w:uiPriority w:val="1"/>
    <w:rsid w:val="00CA3DE5"/>
    <w:rPr>
      <w:rFonts w:asciiTheme="majorHAnsi" w:hAnsiTheme="majorHAnsi"/>
      <w:b/>
      <w:bCs/>
      <w:color w:val="1F497D" w:themeColor="text2"/>
      <w:sz w:val="28"/>
      <w:szCs w:val="28"/>
    </w:rPr>
  </w:style>
  <w:style w:type="paragraph" w:customStyle="1" w:styleId="Visa1">
    <w:name w:val="Visa1"/>
    <w:basedOn w:val="Normal"/>
    <w:link w:val="Visa1Char"/>
    <w:uiPriority w:val="1"/>
    <w:qFormat/>
    <w:rsid w:val="00D72C4A"/>
    <w:pPr>
      <w:keepNext/>
      <w:autoSpaceDE/>
      <w:autoSpaceDN/>
      <w:adjustRightInd/>
      <w:spacing w:before="120" w:after="120" w:line="283" w:lineRule="auto"/>
      <w:outlineLvl w:val="0"/>
    </w:pPr>
    <w:rPr>
      <w:rFonts w:asciiTheme="majorHAnsi" w:hAnsiTheme="majorHAnsi"/>
      <w:b/>
      <w:bCs/>
      <w:color w:val="709FDB" w:themeColor="text2" w:themeTint="80"/>
      <w:sz w:val="32"/>
      <w:szCs w:val="32"/>
    </w:rPr>
  </w:style>
  <w:style w:type="character" w:customStyle="1" w:styleId="Visa1Char">
    <w:name w:val="Visa1 Char"/>
    <w:basedOn w:val="Standardskriftforavsnitt"/>
    <w:link w:val="Visa1"/>
    <w:uiPriority w:val="1"/>
    <w:rsid w:val="00D72C4A"/>
    <w:rPr>
      <w:rFonts w:asciiTheme="majorHAnsi" w:hAnsiTheme="majorHAnsi"/>
      <w:b/>
      <w:bCs/>
      <w:color w:val="709FDB" w:themeColor="text2" w:themeTint="80"/>
      <w:sz w:val="32"/>
      <w:szCs w:val="32"/>
    </w:rPr>
  </w:style>
  <w:style w:type="paragraph" w:customStyle="1" w:styleId="Stil1">
    <w:name w:val="Stil1"/>
    <w:basedOn w:val="Visa1"/>
    <w:link w:val="Stil1Tegn"/>
    <w:uiPriority w:val="99"/>
    <w:qFormat/>
    <w:rsid w:val="00D72C4A"/>
    <w:rPr>
      <w:color w:val="1F497D" w:themeColor="text2"/>
    </w:rPr>
  </w:style>
  <w:style w:type="character" w:customStyle="1" w:styleId="Stil1Tegn">
    <w:name w:val="Stil1 Tegn"/>
    <w:basedOn w:val="Visa1Char"/>
    <w:link w:val="Stil1"/>
    <w:uiPriority w:val="99"/>
    <w:rsid w:val="00D72C4A"/>
    <w:rPr>
      <w:rFonts w:asciiTheme="majorHAnsi" w:hAnsiTheme="majorHAnsi"/>
      <w:b/>
      <w:bCs/>
      <w:color w:val="1F497D" w:themeColor="text2"/>
      <w:sz w:val="32"/>
      <w:szCs w:val="32"/>
    </w:rPr>
  </w:style>
  <w:style w:type="character" w:styleId="Ulstomtale">
    <w:name w:val="Unresolved Mention"/>
    <w:basedOn w:val="Standardskriftforavsnitt"/>
    <w:uiPriority w:val="99"/>
    <w:semiHidden/>
    <w:unhideWhenUsed/>
    <w:rsid w:val="00143C7B"/>
    <w:rPr>
      <w:color w:val="605E5C"/>
      <w:shd w:val="clear" w:color="auto" w:fill="E1DFDD"/>
    </w:rPr>
  </w:style>
  <w:style w:type="character" w:styleId="Fulgthyperkobling">
    <w:name w:val="FollowedHyperlink"/>
    <w:basedOn w:val="Standardskriftforavsnitt"/>
    <w:uiPriority w:val="99"/>
    <w:semiHidden/>
    <w:unhideWhenUsed/>
    <w:rsid w:val="0039208B"/>
    <w:rPr>
      <w:color w:val="800080" w:themeColor="followedHyperlink"/>
      <w:u w:val="single"/>
    </w:rPr>
  </w:style>
  <w:style w:type="paragraph" w:styleId="Overskriftforinnholdsfortegnelse">
    <w:name w:val="TOC Heading"/>
    <w:basedOn w:val="Overskrift1"/>
    <w:next w:val="Normal"/>
    <w:uiPriority w:val="39"/>
    <w:unhideWhenUsed/>
    <w:qFormat/>
    <w:rsid w:val="008F464A"/>
    <w:pPr>
      <w:widowControl/>
      <w:autoSpaceDE/>
      <w:autoSpaceDN/>
      <w:adjustRightInd/>
      <w:spacing w:before="240" w:line="259" w:lineRule="auto"/>
      <w:outlineLvl w:val="9"/>
    </w:pPr>
    <w:rPr>
      <w:rFonts w:eastAsiaTheme="majorEastAsia" w:cstheme="majorBidi"/>
      <w:b w:val="0"/>
      <w:bCs w:val="0"/>
      <w:color w:val="365F91" w:themeColor="accent1" w:themeShade="BF"/>
      <w:sz w:val="32"/>
      <w:szCs w:val="32"/>
    </w:rPr>
  </w:style>
  <w:style w:type="paragraph" w:styleId="Merknadstekst">
    <w:name w:val="annotation text"/>
    <w:basedOn w:val="Normal"/>
    <w:link w:val="MerknadstekstTegn"/>
    <w:uiPriority w:val="99"/>
    <w:unhideWhenUsed/>
    <w:rPr>
      <w:sz w:val="20"/>
    </w:rPr>
  </w:style>
  <w:style w:type="character" w:customStyle="1" w:styleId="MerknadstekstTegn">
    <w:name w:val="Merknadstekst Tegn"/>
    <w:basedOn w:val="Standardskriftforavsnitt"/>
    <w:link w:val="Merknadstekst"/>
    <w:uiPriority w:val="99"/>
    <w:rPr>
      <w:rFonts w:ascii="Arial" w:hAnsi="Arial"/>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98693C"/>
    <w:rPr>
      <w:b/>
      <w:bCs/>
    </w:rPr>
  </w:style>
  <w:style w:type="character" w:customStyle="1" w:styleId="KommentaremneTegn">
    <w:name w:val="Kommentaremne Tegn"/>
    <w:basedOn w:val="MerknadstekstTegn"/>
    <w:link w:val="Kommentaremne"/>
    <w:uiPriority w:val="99"/>
    <w:semiHidden/>
    <w:rsid w:val="0098693C"/>
    <w:rPr>
      <w:rFonts w:ascii="Arial" w:hAnsi="Arial"/>
      <w:b/>
      <w:bCs/>
    </w:rPr>
  </w:style>
  <w:style w:type="character" w:styleId="Omtale">
    <w:name w:val="Mention"/>
    <w:basedOn w:val="Standardskriftforavsnitt"/>
    <w:uiPriority w:val="99"/>
    <w:unhideWhenUsed/>
    <w:rsid w:val="009869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423">
      <w:bodyDiv w:val="1"/>
      <w:marLeft w:val="0"/>
      <w:marRight w:val="0"/>
      <w:marTop w:val="0"/>
      <w:marBottom w:val="0"/>
      <w:divBdr>
        <w:top w:val="none" w:sz="0" w:space="0" w:color="auto"/>
        <w:left w:val="none" w:sz="0" w:space="0" w:color="auto"/>
        <w:bottom w:val="none" w:sz="0" w:space="0" w:color="auto"/>
        <w:right w:val="none" w:sz="0" w:space="0" w:color="auto"/>
      </w:divBdr>
      <w:divsChild>
        <w:div w:id="807742342">
          <w:marLeft w:val="0"/>
          <w:marRight w:val="0"/>
          <w:marTop w:val="0"/>
          <w:marBottom w:val="0"/>
          <w:divBdr>
            <w:top w:val="single" w:sz="2" w:space="0" w:color="auto"/>
            <w:left w:val="single" w:sz="2" w:space="0" w:color="auto"/>
            <w:bottom w:val="single" w:sz="2" w:space="0" w:color="auto"/>
            <w:right w:val="single" w:sz="2" w:space="0" w:color="auto"/>
          </w:divBdr>
          <w:divsChild>
            <w:div w:id="1591311867">
              <w:marLeft w:val="0"/>
              <w:marRight w:val="0"/>
              <w:marTop w:val="0"/>
              <w:marBottom w:val="0"/>
              <w:divBdr>
                <w:top w:val="single" w:sz="2" w:space="0" w:color="auto"/>
                <w:left w:val="single" w:sz="2" w:space="0" w:color="auto"/>
                <w:bottom w:val="single" w:sz="2" w:space="0" w:color="auto"/>
                <w:right w:val="single" w:sz="2" w:space="31" w:color="auto"/>
              </w:divBdr>
            </w:div>
          </w:divsChild>
        </w:div>
        <w:div w:id="1298073003">
          <w:marLeft w:val="0"/>
          <w:marRight w:val="0"/>
          <w:marTop w:val="0"/>
          <w:marBottom w:val="0"/>
          <w:divBdr>
            <w:top w:val="single" w:sz="2" w:space="0" w:color="auto"/>
            <w:left w:val="single" w:sz="2" w:space="0" w:color="auto"/>
            <w:bottom w:val="single" w:sz="2" w:space="0" w:color="auto"/>
            <w:right w:val="single" w:sz="2" w:space="0" w:color="auto"/>
          </w:divBdr>
          <w:divsChild>
            <w:div w:id="1509254243">
              <w:marLeft w:val="0"/>
              <w:marRight w:val="0"/>
              <w:marTop w:val="0"/>
              <w:marBottom w:val="0"/>
              <w:divBdr>
                <w:top w:val="single" w:sz="2" w:space="0" w:color="auto"/>
                <w:left w:val="single" w:sz="2" w:space="0" w:color="auto"/>
                <w:bottom w:val="single" w:sz="2" w:space="0" w:color="auto"/>
                <w:right w:val="single" w:sz="2" w:space="31" w:color="auto"/>
              </w:divBdr>
            </w:div>
          </w:divsChild>
        </w:div>
      </w:divsChild>
    </w:div>
    <w:div w:id="1842426886">
      <w:bodyDiv w:val="1"/>
      <w:marLeft w:val="0"/>
      <w:marRight w:val="0"/>
      <w:marTop w:val="0"/>
      <w:marBottom w:val="0"/>
      <w:divBdr>
        <w:top w:val="none" w:sz="0" w:space="0" w:color="auto"/>
        <w:left w:val="none" w:sz="0" w:space="0" w:color="auto"/>
        <w:bottom w:val="none" w:sz="0" w:space="0" w:color="auto"/>
        <w:right w:val="none" w:sz="0" w:space="0" w:color="auto"/>
      </w:divBdr>
      <w:divsChild>
        <w:div w:id="634409226">
          <w:marLeft w:val="0"/>
          <w:marRight w:val="0"/>
          <w:marTop w:val="0"/>
          <w:marBottom w:val="0"/>
          <w:divBdr>
            <w:top w:val="single" w:sz="2" w:space="0" w:color="auto"/>
            <w:left w:val="single" w:sz="2" w:space="0" w:color="auto"/>
            <w:bottom w:val="single" w:sz="2" w:space="0" w:color="auto"/>
            <w:right w:val="single" w:sz="2" w:space="0" w:color="auto"/>
          </w:divBdr>
          <w:divsChild>
            <w:div w:id="797644589">
              <w:marLeft w:val="0"/>
              <w:marRight w:val="0"/>
              <w:marTop w:val="0"/>
              <w:marBottom w:val="0"/>
              <w:divBdr>
                <w:top w:val="single" w:sz="2" w:space="0" w:color="auto"/>
                <w:left w:val="single" w:sz="2" w:space="0" w:color="auto"/>
                <w:bottom w:val="single" w:sz="2" w:space="0" w:color="auto"/>
                <w:right w:val="single" w:sz="2" w:space="31" w:color="auto"/>
              </w:divBdr>
            </w:div>
          </w:divsChild>
        </w:div>
        <w:div w:id="1597901267">
          <w:marLeft w:val="0"/>
          <w:marRight w:val="0"/>
          <w:marTop w:val="0"/>
          <w:marBottom w:val="0"/>
          <w:divBdr>
            <w:top w:val="single" w:sz="2" w:space="0" w:color="auto"/>
            <w:left w:val="single" w:sz="2" w:space="0" w:color="auto"/>
            <w:bottom w:val="single" w:sz="2" w:space="0" w:color="auto"/>
            <w:right w:val="single" w:sz="2" w:space="0" w:color="auto"/>
          </w:divBdr>
          <w:divsChild>
            <w:div w:id="23021682">
              <w:marLeft w:val="0"/>
              <w:marRight w:val="0"/>
              <w:marTop w:val="0"/>
              <w:marBottom w:val="0"/>
              <w:divBdr>
                <w:top w:val="single" w:sz="2" w:space="0" w:color="auto"/>
                <w:left w:val="single" w:sz="2" w:space="0" w:color="auto"/>
                <w:bottom w:val="single" w:sz="2" w:space="0" w:color="auto"/>
                <w:right w:val="single" w:sz="2" w:space="3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no/innlogget/renblad-html/4130?v=1.0.0&amp;snapshot-id=ef26a1f5-2426-413c-ae49-1725c43f87ed&amp;block-hash=109920811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no/innlogget/renblad-html/4130?v=1.0.0&amp;snapshot-id=ef26a1f5-2426-413c-ae49-1725c43f87ed&amp;block-hash=118709288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no/innlogget/renblad-html/4130?v=1.0.0&amp;snapshot-id=ef26a1f5-2426-413c-ae49-1725c43f87e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kraft.sharepoint.com/sites/HKressurssenter/HK%20maler/Haugaland%20Kraft/notat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4F4F9DA6144B3AC2CABE9C34291BE"/>
        <w:category>
          <w:name w:val="Generelt"/>
          <w:gallery w:val="placeholder"/>
        </w:category>
        <w:types>
          <w:type w:val="bbPlcHdr"/>
        </w:types>
        <w:behaviors>
          <w:behavior w:val="content"/>
        </w:behaviors>
        <w:guid w:val="{084D00AE-113A-42D3-99A2-AB13A5FFD727}"/>
      </w:docPartPr>
      <w:docPartBody>
        <w:p w:rsidR="001F3FA9" w:rsidRDefault="001F3FA9">
          <w:pPr>
            <w:pStyle w:val="9B14F4F9DA6144B3AC2CABE9C34291BE"/>
          </w:pPr>
          <w:r w:rsidRPr="00F84E9C">
            <w:rPr>
              <w:rStyle w:val="Plassholdertekst"/>
              <w:sz w:val="20"/>
              <w:szCs w:val="18"/>
            </w:rPr>
            <w:t>Klikk og velg dato.</w:t>
          </w:r>
        </w:p>
      </w:docPartBody>
    </w:docPart>
    <w:docPart>
      <w:docPartPr>
        <w:name w:val="AA653F26078A4BE29CE487BBD874F042"/>
        <w:category>
          <w:name w:val="Generelt"/>
          <w:gallery w:val="placeholder"/>
        </w:category>
        <w:types>
          <w:type w:val="bbPlcHdr"/>
        </w:types>
        <w:behaviors>
          <w:behavior w:val="content"/>
        </w:behaviors>
        <w:guid w:val="{D217E395-237E-47C2-B9C8-FE614D46CD81}"/>
      </w:docPartPr>
      <w:docPartBody>
        <w:p w:rsidR="001F3FA9" w:rsidRDefault="001F3FA9">
          <w:pPr>
            <w:pStyle w:val="AA653F26078A4BE29CE487BBD874F042"/>
          </w:pPr>
          <w:r>
            <w:rPr>
              <w:rStyle w:val="Plassholdertekst"/>
              <w:lang w:val="en-US"/>
            </w:rPr>
            <w:t>Subject</w:t>
          </w:r>
          <w:r w:rsidRPr="00A57A26">
            <w:rPr>
              <w:rStyle w:val="Plassholdertekst"/>
              <w:lang w:val="en-US"/>
            </w:rPr>
            <w:t>.</w:t>
          </w:r>
        </w:p>
      </w:docPartBody>
    </w:docPart>
    <w:docPart>
      <w:docPartPr>
        <w:name w:val="23A302BF2C6748C1875C2DD1125FFAE3"/>
        <w:category>
          <w:name w:val="Generelt"/>
          <w:gallery w:val="placeholder"/>
        </w:category>
        <w:types>
          <w:type w:val="bbPlcHdr"/>
        </w:types>
        <w:behaviors>
          <w:behavior w:val="content"/>
        </w:behaviors>
        <w:guid w:val="{480A672D-BB6D-4E86-B75C-AC12F69FCC44}"/>
      </w:docPartPr>
      <w:docPartBody>
        <w:p w:rsidR="001F3FA9" w:rsidRDefault="001F3FA9">
          <w:pPr>
            <w:pStyle w:val="23A302BF2C6748C1875C2DD1125FFAE3"/>
          </w:pPr>
          <w:r>
            <w:rPr>
              <w:rStyle w:val="Plassholdertekst"/>
              <w:lang w:val="en-US"/>
            </w:rPr>
            <w:t>Recipient</w:t>
          </w:r>
          <w:r w:rsidRPr="00A57A26">
            <w:rPr>
              <w:rStyle w:val="Plassholdertekst"/>
              <w:lang w:val="en-US"/>
            </w:rPr>
            <w:t>.</w:t>
          </w:r>
        </w:p>
      </w:docPartBody>
    </w:docPart>
    <w:docPart>
      <w:docPartPr>
        <w:name w:val="79D5C32FBC8C4542AA14BBD88C653F33"/>
        <w:category>
          <w:name w:val="Generelt"/>
          <w:gallery w:val="placeholder"/>
        </w:category>
        <w:types>
          <w:type w:val="bbPlcHdr"/>
        </w:types>
        <w:behaviors>
          <w:behavior w:val="content"/>
        </w:behaviors>
        <w:guid w:val="{E1F7EDF4-7E07-4857-A67F-109ABD2638E6}"/>
      </w:docPartPr>
      <w:docPartBody>
        <w:p w:rsidR="001F3FA9" w:rsidRDefault="001F3FA9">
          <w:pPr>
            <w:pStyle w:val="79D5C32FBC8C4542AA14BBD88C653F33"/>
          </w:pPr>
          <w:r>
            <w:rPr>
              <w:rStyle w:val="Plassholdertekst"/>
              <w:lang w:val="en-US"/>
            </w:rPr>
            <w:t>Copy</w:t>
          </w:r>
          <w:r w:rsidRPr="00A57A26">
            <w:rPr>
              <w:rStyle w:val="Plassholdertekst"/>
              <w:lang w:val="en-US"/>
            </w:rPr>
            <w:t>.</w:t>
          </w:r>
        </w:p>
      </w:docPartBody>
    </w:docPart>
    <w:docPart>
      <w:docPartPr>
        <w:name w:val="A330FD7A51044401937624F4A20CDDE3"/>
        <w:category>
          <w:name w:val="Generelt"/>
          <w:gallery w:val="placeholder"/>
        </w:category>
        <w:types>
          <w:type w:val="bbPlcHdr"/>
        </w:types>
        <w:behaviors>
          <w:behavior w:val="content"/>
        </w:behaviors>
        <w:guid w:val="{082BF2C5-5D67-4056-91F4-FF51D02329B1}"/>
      </w:docPartPr>
      <w:docPartBody>
        <w:p w:rsidR="001F3FA9" w:rsidRDefault="001F3FA9">
          <w:pPr>
            <w:pStyle w:val="A330FD7A51044401937624F4A20CDDE3"/>
          </w:pPr>
          <w:r>
            <w:rPr>
              <w:rStyle w:val="Plassholdertekst"/>
              <w:lang w:val="en-US"/>
            </w:rPr>
            <w:t>FromName</w:t>
          </w:r>
          <w:r w:rsidRPr="00A57A26">
            <w:rPr>
              <w:rStyle w:val="Plassholdertekst"/>
              <w:lang w:val="en-US"/>
            </w:rPr>
            <w:t>.</w:t>
          </w:r>
        </w:p>
      </w:docPartBody>
    </w:docPart>
    <w:docPart>
      <w:docPartPr>
        <w:name w:val="5DCE135EA0AF4AE285394E598381D2C4"/>
        <w:category>
          <w:name w:val="Generelt"/>
          <w:gallery w:val="placeholder"/>
        </w:category>
        <w:types>
          <w:type w:val="bbPlcHdr"/>
        </w:types>
        <w:behaviors>
          <w:behavior w:val="content"/>
        </w:behaviors>
        <w:guid w:val="{F76E89F1-0612-49F2-A16F-60B3563CE573}"/>
      </w:docPartPr>
      <w:docPartBody>
        <w:p w:rsidR="001F3FA9" w:rsidRDefault="001F3FA9">
          <w:pPr>
            <w:pStyle w:val="5DCE135EA0AF4AE285394E598381D2C4"/>
          </w:pPr>
          <w:r>
            <w:rPr>
              <w:rStyle w:val="Plassholdertekst"/>
              <w:lang w:val="en-US"/>
            </w:rPr>
            <w:t>DocRef</w:t>
          </w:r>
          <w:r w:rsidRPr="00A57A26">
            <w:rPr>
              <w:rStyle w:val="Plassholdertekst"/>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A9"/>
    <w:rsid w:val="000C225D"/>
    <w:rsid w:val="000C4844"/>
    <w:rsid w:val="001840DA"/>
    <w:rsid w:val="001F3FA9"/>
    <w:rsid w:val="00324736"/>
    <w:rsid w:val="0046750D"/>
    <w:rsid w:val="004753AB"/>
    <w:rsid w:val="00484997"/>
    <w:rsid w:val="005D7221"/>
    <w:rsid w:val="00637D17"/>
    <w:rsid w:val="0067626A"/>
    <w:rsid w:val="007E5E37"/>
    <w:rsid w:val="00871C4F"/>
    <w:rsid w:val="008A0B6C"/>
    <w:rsid w:val="008C76ED"/>
    <w:rsid w:val="0094236C"/>
    <w:rsid w:val="00961088"/>
    <w:rsid w:val="009F7861"/>
    <w:rsid w:val="00A36CEB"/>
    <w:rsid w:val="00A76D21"/>
    <w:rsid w:val="00BA5662"/>
    <w:rsid w:val="00C04865"/>
    <w:rsid w:val="00C82D47"/>
    <w:rsid w:val="00CA2339"/>
    <w:rsid w:val="00CE1874"/>
    <w:rsid w:val="00D933B2"/>
    <w:rsid w:val="00EF6AA4"/>
    <w:rsid w:val="00F6635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F3FA9"/>
    <w:rPr>
      <w:color w:val="808080"/>
    </w:rPr>
  </w:style>
  <w:style w:type="paragraph" w:customStyle="1" w:styleId="9B14F4F9DA6144B3AC2CABE9C34291BE">
    <w:name w:val="9B14F4F9DA6144B3AC2CABE9C34291BE"/>
  </w:style>
  <w:style w:type="paragraph" w:customStyle="1" w:styleId="AA653F26078A4BE29CE487BBD874F042">
    <w:name w:val="AA653F26078A4BE29CE487BBD874F042"/>
  </w:style>
  <w:style w:type="paragraph" w:customStyle="1" w:styleId="23A302BF2C6748C1875C2DD1125FFAE3">
    <w:name w:val="23A302BF2C6748C1875C2DD1125FFAE3"/>
  </w:style>
  <w:style w:type="paragraph" w:customStyle="1" w:styleId="79D5C32FBC8C4542AA14BBD88C653F33">
    <w:name w:val="79D5C32FBC8C4542AA14BBD88C653F33"/>
  </w:style>
  <w:style w:type="paragraph" w:customStyle="1" w:styleId="A330FD7A51044401937624F4A20CDDE3">
    <w:name w:val="A330FD7A51044401937624F4A20CDDE3"/>
  </w:style>
  <w:style w:type="paragraph" w:customStyle="1" w:styleId="5DCE135EA0AF4AE285394E598381D2C4">
    <w:name w:val="5DCE135EA0AF4AE285394E598381D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K">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A19EEDCD33734EBA1F00A86D88A6D3" ma:contentTypeVersion="16" ma:contentTypeDescription="Opprett et nytt dokument." ma:contentTypeScope="" ma:versionID="704a440d370d536a3a4fd5f855abef00">
  <xsd:schema xmlns:xsd="http://www.w3.org/2001/XMLSchema" xmlns:xs="http://www.w3.org/2001/XMLSchema" xmlns:p="http://schemas.microsoft.com/office/2006/metadata/properties" xmlns:ns1="http://schemas.microsoft.com/sharepoint/v3" xmlns:ns2="a2f520c7-5cf2-4a55-b654-5a66c1ec2948" xmlns:ns3="d72fced4-9326-4a61-afff-d1983dfffb6f" targetNamespace="http://schemas.microsoft.com/office/2006/metadata/properties" ma:root="true" ma:fieldsID="d6aa43a03ee1eddb3549fb83cbec78f7" ns1:_="" ns2:_="" ns3:_="">
    <xsd:import namespace="http://schemas.microsoft.com/sharepoint/v3"/>
    <xsd:import namespace="a2f520c7-5cf2-4a55-b654-5a66c1ec2948"/>
    <xsd:import namespace="d72fced4-9326-4a61-afff-d1983dfff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Fas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genskaper for samordnet samsvarspolicy" ma:hidden="true" ma:internalName="_ip_UnifiedCompliancePolicyProperties">
      <xsd:simpleType>
        <xsd:restriction base="dms:Note"/>
      </xsd:simpleType>
    </xsd:element>
    <xsd:element name="_ip_UnifiedCompliancePolicyUIAction" ma:index="23"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520c7-5cf2-4a55-b654-5a66c1ec2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99b50f30-8285-4904-a344-381e6ff00c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ase" ma:index="19" nillable="true" ma:displayName="Fase" ma:description="Beskriv fasen selskaper er i." ma:format="Dropdown" ma:internalName="Fas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fced4-9326-4a61-afff-d1983dfffb6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4b5d6c49-e600-4472-8506-4521d161dcb2}" ma:internalName="TaxCatchAll" ma:showField="CatchAllData" ma:web="d72fced4-9326-4a61-afff-d1983dfff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f520c7-5cf2-4a55-b654-5a66c1ec2948">
      <Terms xmlns="http://schemas.microsoft.com/office/infopath/2007/PartnerControls"/>
    </lcf76f155ced4ddcb4097134ff3c332f>
    <TaxCatchAll xmlns="d72fced4-9326-4a61-afff-d1983dfffb6f" xsi:nil="true"/>
    <_ip_UnifiedCompliancePolicyUIAction xmlns="http://schemas.microsoft.com/sharepoint/v3" xsi:nil="true"/>
    <Fase xmlns="a2f520c7-5cf2-4a55-b654-5a66c1ec294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30C142-F592-4AE2-968B-3497B31983E4}">
  <ds:schemaRefs>
    <ds:schemaRef ds:uri="http://schemas.microsoft.com/sharepoint/v3/contenttype/forms"/>
  </ds:schemaRefs>
</ds:datastoreItem>
</file>

<file path=customXml/itemProps2.xml><?xml version="1.0" encoding="utf-8"?>
<ds:datastoreItem xmlns:ds="http://schemas.openxmlformats.org/officeDocument/2006/customXml" ds:itemID="{09500543-4831-4B7D-A08A-29AF7C23B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520c7-5cf2-4a55-b654-5a66c1ec2948"/>
    <ds:schemaRef ds:uri="d72fced4-9326-4a61-afff-d1983dff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C0A8C-E10F-4DCF-839B-6C8CAA9B13C5}">
  <ds:schemaRefs>
    <ds:schemaRef ds:uri="http://schemas.openxmlformats.org/officeDocument/2006/bibliography"/>
  </ds:schemaRefs>
</ds:datastoreItem>
</file>

<file path=customXml/itemProps4.xml><?xml version="1.0" encoding="utf-8"?>
<ds:datastoreItem xmlns:ds="http://schemas.openxmlformats.org/officeDocument/2006/customXml" ds:itemID="{7C8CAAAA-11A4-44FB-BC57-EE4124FF8E5B}">
  <ds:schemaRefs>
    <ds:schemaRef ds:uri="http://schemas.microsoft.com/office/2006/metadata/properties"/>
    <ds:schemaRef ds:uri="http://schemas.microsoft.com/office/infopath/2007/PartnerControls"/>
    <ds:schemaRef ds:uri="a2f520c7-5cf2-4a55-b654-5a66c1ec2948"/>
    <ds:schemaRef ds:uri="d72fced4-9326-4a61-afff-d1983dfffb6f"/>
    <ds:schemaRef ds:uri="http://schemas.microsoft.com/sharepoint/v3"/>
  </ds:schemaRefs>
</ds:datastoreItem>
</file>

<file path=docMetadata/LabelInfo.xml><?xml version="1.0" encoding="utf-8"?>
<clbl:labelList xmlns:clbl="http://schemas.microsoft.com/office/2020/mipLabelMetadata">
  <clbl:label id="{0c00f7b5-1f38-47f2-b638-a8908cb35ba4}" enabled="1" method="Privileged" siteId="{f1729086-43ad-4529-a9cf-f275ed7456f3}" contentBits="0" removed="0"/>
</clbl:labelList>
</file>

<file path=docProps/app.xml><?xml version="1.0" encoding="utf-8"?>
<Properties xmlns="http://schemas.openxmlformats.org/officeDocument/2006/extended-properties" xmlns:vt="http://schemas.openxmlformats.org/officeDocument/2006/docPropsVTypes">
  <Template>notatmal.dotx</Template>
  <TotalTime>0</TotalTime>
  <Pages>5</Pages>
  <Words>1011</Words>
  <Characters>6150</Characters>
  <Application>Microsoft Office Word</Application>
  <DocSecurity>0</DocSecurity>
  <Lines>208</Lines>
  <Paragraphs>116</Paragraphs>
  <ScaleCrop>false</ScaleCrop>
  <Company>Haugaland Kraft AS</Company>
  <LinksUpToDate>false</LinksUpToDate>
  <CharactersWithSpaces>7110</CharactersWithSpaces>
  <SharedDoc>false</SharedDoc>
  <HLinks>
    <vt:vector size="54" baseType="variant">
      <vt:variant>
        <vt:i4>524289</vt:i4>
      </vt:variant>
      <vt:variant>
        <vt:i4>51</vt:i4>
      </vt:variant>
      <vt:variant>
        <vt:i4>0</vt:i4>
      </vt:variant>
      <vt:variant>
        <vt:i4>5</vt:i4>
      </vt:variant>
      <vt:variant>
        <vt:lpwstr>https://www.ren.no/innlogget/renblad-html/4130?v=1.0.0&amp;snapshot-id=ef26a1f5-2426-413c-ae49-1725c43f87ed</vt:lpwstr>
      </vt:variant>
      <vt:variant>
        <vt:lpwstr>b-slp4q31a</vt:lpwstr>
      </vt:variant>
      <vt:variant>
        <vt:i4>2490431</vt:i4>
      </vt:variant>
      <vt:variant>
        <vt:i4>48</vt:i4>
      </vt:variant>
      <vt:variant>
        <vt:i4>0</vt:i4>
      </vt:variant>
      <vt:variant>
        <vt:i4>5</vt:i4>
      </vt:variant>
      <vt:variant>
        <vt:lpwstr>https://www.ren.no/innlogget/renblad-html/4130?v=1.0.0&amp;snapshot-id=ef26a1f5-2426-413c-ae49-1725c43f87ed&amp;block-hash=1099208114</vt:lpwstr>
      </vt:variant>
      <vt:variant>
        <vt:lpwstr>f-fo1zt9v6</vt:lpwstr>
      </vt:variant>
      <vt:variant>
        <vt:i4>3014691</vt:i4>
      </vt:variant>
      <vt:variant>
        <vt:i4>45</vt:i4>
      </vt:variant>
      <vt:variant>
        <vt:i4>0</vt:i4>
      </vt:variant>
      <vt:variant>
        <vt:i4>5</vt:i4>
      </vt:variant>
      <vt:variant>
        <vt:lpwstr>https://www.ren.no/innlogget/renblad-html/4130?v=1.0.0&amp;snapshot-id=ef26a1f5-2426-413c-ae49-1725c43f87ed&amp;block-hash=1187092884</vt:lpwstr>
      </vt:variant>
      <vt:variant>
        <vt:lpwstr>t-d527tjvz</vt:lpwstr>
      </vt:variant>
      <vt:variant>
        <vt:i4>1245244</vt:i4>
      </vt:variant>
      <vt:variant>
        <vt:i4>38</vt:i4>
      </vt:variant>
      <vt:variant>
        <vt:i4>0</vt:i4>
      </vt:variant>
      <vt:variant>
        <vt:i4>5</vt:i4>
      </vt:variant>
      <vt:variant>
        <vt:lpwstr/>
      </vt:variant>
      <vt:variant>
        <vt:lpwstr>_Toc223694443</vt:lpwstr>
      </vt:variant>
      <vt:variant>
        <vt:i4>1245244</vt:i4>
      </vt:variant>
      <vt:variant>
        <vt:i4>32</vt:i4>
      </vt:variant>
      <vt:variant>
        <vt:i4>0</vt:i4>
      </vt:variant>
      <vt:variant>
        <vt:i4>5</vt:i4>
      </vt:variant>
      <vt:variant>
        <vt:lpwstr/>
      </vt:variant>
      <vt:variant>
        <vt:lpwstr>_Toc223694442</vt:lpwstr>
      </vt:variant>
      <vt:variant>
        <vt:i4>1245244</vt:i4>
      </vt:variant>
      <vt:variant>
        <vt:i4>26</vt:i4>
      </vt:variant>
      <vt:variant>
        <vt:i4>0</vt:i4>
      </vt:variant>
      <vt:variant>
        <vt:i4>5</vt:i4>
      </vt:variant>
      <vt:variant>
        <vt:lpwstr/>
      </vt:variant>
      <vt:variant>
        <vt:lpwstr>_Toc223694441</vt:lpwstr>
      </vt:variant>
      <vt:variant>
        <vt:i4>1245244</vt:i4>
      </vt:variant>
      <vt:variant>
        <vt:i4>20</vt:i4>
      </vt:variant>
      <vt:variant>
        <vt:i4>0</vt:i4>
      </vt:variant>
      <vt:variant>
        <vt:i4>5</vt:i4>
      </vt:variant>
      <vt:variant>
        <vt:lpwstr/>
      </vt:variant>
      <vt:variant>
        <vt:lpwstr>_Toc223694440</vt:lpwstr>
      </vt:variant>
      <vt:variant>
        <vt:i4>1310780</vt:i4>
      </vt:variant>
      <vt:variant>
        <vt:i4>14</vt:i4>
      </vt:variant>
      <vt:variant>
        <vt:i4>0</vt:i4>
      </vt:variant>
      <vt:variant>
        <vt:i4>5</vt:i4>
      </vt:variant>
      <vt:variant>
        <vt:lpwstr/>
      </vt:variant>
      <vt:variant>
        <vt:lpwstr>_Toc223694439</vt:lpwstr>
      </vt:variant>
      <vt:variant>
        <vt:i4>1310780</vt:i4>
      </vt:variant>
      <vt:variant>
        <vt:i4>8</vt:i4>
      </vt:variant>
      <vt:variant>
        <vt:i4>0</vt:i4>
      </vt:variant>
      <vt:variant>
        <vt:i4>5</vt:i4>
      </vt:variant>
      <vt:variant>
        <vt:lpwstr/>
      </vt:variant>
      <vt:variant>
        <vt:lpwstr>_Toc223694438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Skrunes, Maren</dc:creator>
  <cp:keywords/>
  <dc:description/>
  <cp:lastModifiedBy>Djursvoll, Jonas Hope</cp:lastModifiedBy>
  <cp:revision>2</cp:revision>
  <cp:lastPrinted>2026-03-17T12:13:00Z</cp:lastPrinted>
  <dcterms:created xsi:type="dcterms:W3CDTF">2026-03-17T12:15:00Z</dcterms:created>
  <dcterms:modified xsi:type="dcterms:W3CDTF">2026-03-17T12:15:00Z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Reference</vt:lpwstr>
  </property>
  <property fmtid="{D5CDD505-2E9C-101B-9397-08002B2CF9AE}" pid="3" name="DocTitle">
    <vt:lpwstr>Title</vt:lpwstr>
  </property>
  <property fmtid="{D5CDD505-2E9C-101B-9397-08002B2CF9AE}" pid="4" name="DocNew">
    <vt:bool>true</vt:bool>
  </property>
  <property fmtid="{D5CDD505-2E9C-101B-9397-08002B2CF9AE}" pid="5" name="DMTemplate">
    <vt:bool>true</vt:bool>
  </property>
  <property fmtid="{D5CDD505-2E9C-101B-9397-08002B2CF9AE}" pid="6" name="DocSaved">
    <vt:lpwstr>1</vt:lpwstr>
  </property>
  <property fmtid="{D5CDD505-2E9C-101B-9397-08002B2CF9AE}" pid="7" name="ContentTypeId">
    <vt:lpwstr>0x01010060A19EEDCD33734EBA1F00A86D88A6D3</vt:lpwstr>
  </property>
  <property fmtid="{D5CDD505-2E9C-101B-9397-08002B2CF9AE}" pid="8" name="MediaServiceImageTags">
    <vt:lpwstr/>
  </property>
  <property fmtid="{D5CDD505-2E9C-101B-9397-08002B2CF9AE}" pid="9" name="docLang">
    <vt:lpwstr>nb</vt:lpwstr>
  </property>
</Properties>
</file>